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8F691" w14:textId="5A110780" w:rsidR="00AF3657" w:rsidRPr="00E57EBE" w:rsidRDefault="00AF3657" w:rsidP="00AF3657">
      <w:pPr>
        <w:pStyle w:val="Docketnumber"/>
        <w:rPr>
          <w:sz w:val="24"/>
          <w:szCs w:val="24"/>
        </w:rPr>
      </w:pPr>
      <w:r w:rsidRPr="00E57EBE">
        <w:rPr>
          <w:sz w:val="24"/>
          <w:szCs w:val="24"/>
        </w:rPr>
        <w:t xml:space="preserve">DOCKET NO. </w:t>
      </w:r>
      <w:r w:rsidR="00B90745">
        <w:rPr>
          <w:sz w:val="24"/>
          <w:szCs w:val="24"/>
        </w:rPr>
        <w:t>50</w:t>
      </w:r>
      <w:r w:rsidR="000E466E">
        <w:rPr>
          <w:sz w:val="24"/>
          <w:szCs w:val="24"/>
        </w:rPr>
        <w:t>553</w:t>
      </w:r>
    </w:p>
    <w:p w14:paraId="34481A3A" w14:textId="77777777" w:rsidR="00AF3657" w:rsidRPr="001E0547" w:rsidRDefault="00AF3657" w:rsidP="00AF3657">
      <w:pPr>
        <w:jc w:val="center"/>
        <w:rPr>
          <w:b/>
        </w:rPr>
      </w:pPr>
    </w:p>
    <w:tbl>
      <w:tblPr>
        <w:tblW w:w="9567" w:type="dxa"/>
        <w:jc w:val="center"/>
        <w:tblLook w:val="01E0" w:firstRow="1" w:lastRow="1" w:firstColumn="1" w:lastColumn="1" w:noHBand="0" w:noVBand="0"/>
      </w:tblPr>
      <w:tblGrid>
        <w:gridCol w:w="4500"/>
        <w:gridCol w:w="361"/>
        <w:gridCol w:w="4706"/>
      </w:tblGrid>
      <w:tr w:rsidR="00AF3657" w:rsidRPr="00DE014E" w14:paraId="781D9759" w14:textId="77777777" w:rsidTr="009A4FAF">
        <w:trPr>
          <w:trHeight w:val="1727"/>
          <w:jc w:val="center"/>
        </w:trPr>
        <w:tc>
          <w:tcPr>
            <w:tcW w:w="4500" w:type="dxa"/>
          </w:tcPr>
          <w:p w14:paraId="4D22FF28" w14:textId="242A58EE" w:rsidR="00AF3657" w:rsidRPr="000E466E" w:rsidRDefault="00B90745" w:rsidP="00A81413">
            <w:pPr>
              <w:jc w:val="left"/>
              <w:rPr>
                <w:b/>
                <w:bCs/>
                <w:caps/>
                <w:szCs w:val="24"/>
              </w:rPr>
            </w:pPr>
            <w:r w:rsidRPr="000E466E">
              <w:rPr>
                <w:b/>
                <w:bCs/>
              </w:rPr>
              <w:t>APPLICATION OF C</w:t>
            </w:r>
            <w:r w:rsidR="000E466E" w:rsidRPr="000E466E">
              <w:rPr>
                <w:b/>
                <w:bCs/>
              </w:rPr>
              <w:t>OUNTY LINE SPECIAL UTILITY DISTRICT TO AMEND ITS CERTIFICATE OF CONVENIENCE AND NECESSITY AND TO DECERTIFY A PORTION OF POLONIA WATER SUPPLY CORPORATION’S CERTIFICATE OF CONVENIENCE AND NECESSITY IN HAYS AND CALDWELL COUNTIES</w:t>
            </w:r>
          </w:p>
        </w:tc>
        <w:tc>
          <w:tcPr>
            <w:tcW w:w="361" w:type="dxa"/>
          </w:tcPr>
          <w:p w14:paraId="52A38470" w14:textId="77777777" w:rsidR="00AF3657" w:rsidRPr="00DE014E" w:rsidRDefault="00AF3657" w:rsidP="007717F6">
            <w:pPr>
              <w:rPr>
                <w:b/>
              </w:rPr>
            </w:pPr>
            <w:r w:rsidRPr="00DE014E">
              <w:rPr>
                <w:b/>
              </w:rPr>
              <w:t>§</w:t>
            </w:r>
          </w:p>
          <w:p w14:paraId="661C8D88" w14:textId="77777777" w:rsidR="00AF3657" w:rsidRPr="00DE014E" w:rsidRDefault="00AF3657" w:rsidP="007717F6">
            <w:pPr>
              <w:rPr>
                <w:b/>
              </w:rPr>
            </w:pPr>
            <w:r w:rsidRPr="00DE014E">
              <w:rPr>
                <w:b/>
              </w:rPr>
              <w:t>§</w:t>
            </w:r>
          </w:p>
          <w:p w14:paraId="706E9A3B" w14:textId="77777777" w:rsidR="00AF3657" w:rsidRPr="00DE014E" w:rsidRDefault="00AF3657" w:rsidP="007717F6">
            <w:pPr>
              <w:rPr>
                <w:b/>
              </w:rPr>
            </w:pPr>
            <w:r w:rsidRPr="00DE014E">
              <w:rPr>
                <w:b/>
              </w:rPr>
              <w:t>§</w:t>
            </w:r>
          </w:p>
          <w:p w14:paraId="5E1FC4FD" w14:textId="77777777" w:rsidR="00AF3657" w:rsidRPr="00DE014E" w:rsidRDefault="00AF3657" w:rsidP="007717F6">
            <w:pPr>
              <w:rPr>
                <w:b/>
              </w:rPr>
            </w:pPr>
            <w:r w:rsidRPr="00DE014E">
              <w:rPr>
                <w:b/>
              </w:rPr>
              <w:t>§</w:t>
            </w:r>
          </w:p>
          <w:p w14:paraId="03D50BFC" w14:textId="77777777" w:rsidR="00AF3657" w:rsidRPr="00DE014E" w:rsidRDefault="00AF3657" w:rsidP="007717F6">
            <w:pPr>
              <w:rPr>
                <w:b/>
              </w:rPr>
            </w:pPr>
            <w:r w:rsidRPr="00DE014E">
              <w:rPr>
                <w:b/>
              </w:rPr>
              <w:t>§</w:t>
            </w:r>
          </w:p>
          <w:p w14:paraId="7DEA621E" w14:textId="77777777" w:rsidR="0094693E" w:rsidRDefault="00AF3657" w:rsidP="00A81413">
            <w:pPr>
              <w:rPr>
                <w:b/>
              </w:rPr>
            </w:pPr>
            <w:r w:rsidRPr="00DE014E">
              <w:rPr>
                <w:b/>
              </w:rPr>
              <w:t>§</w:t>
            </w:r>
          </w:p>
          <w:p w14:paraId="64878C71" w14:textId="77777777" w:rsidR="00B90745" w:rsidRDefault="00B90745" w:rsidP="00A81413">
            <w:pPr>
              <w:rPr>
                <w:b/>
              </w:rPr>
            </w:pPr>
            <w:r>
              <w:rPr>
                <w:b/>
              </w:rPr>
              <w:t>§</w:t>
            </w:r>
          </w:p>
          <w:p w14:paraId="7090C794" w14:textId="77777777" w:rsidR="00B90745" w:rsidRDefault="00B90745" w:rsidP="00A81413">
            <w:pPr>
              <w:rPr>
                <w:b/>
              </w:rPr>
            </w:pPr>
            <w:r>
              <w:rPr>
                <w:b/>
              </w:rPr>
              <w:t>§</w:t>
            </w:r>
          </w:p>
          <w:p w14:paraId="1F396F82" w14:textId="7D456376" w:rsidR="00B90745" w:rsidRPr="00DE014E" w:rsidRDefault="00B90745" w:rsidP="00A81413">
            <w:pPr>
              <w:rPr>
                <w:b/>
              </w:rPr>
            </w:pPr>
            <w:r>
              <w:rPr>
                <w:b/>
              </w:rPr>
              <w:t>§</w:t>
            </w:r>
          </w:p>
        </w:tc>
        <w:tc>
          <w:tcPr>
            <w:tcW w:w="4706" w:type="dxa"/>
          </w:tcPr>
          <w:p w14:paraId="78A0A918" w14:textId="77777777" w:rsidR="00AF3657" w:rsidRPr="00DE014E" w:rsidRDefault="005F4F7A" w:rsidP="00D75599">
            <w:pPr>
              <w:pStyle w:val="Docketstyle"/>
              <w:spacing w:line="240" w:lineRule="auto"/>
              <w:jc w:val="center"/>
              <w:rPr>
                <w:bCs/>
              </w:rPr>
            </w:pPr>
            <w:r w:rsidRPr="00DE014E">
              <w:rPr>
                <w:bCs/>
              </w:rPr>
              <w:t>PUBLIC UTILITY COMMISSION</w:t>
            </w:r>
          </w:p>
          <w:p w14:paraId="4683F83A" w14:textId="77777777" w:rsidR="005F4F7A" w:rsidRPr="00DE014E" w:rsidRDefault="005F4F7A" w:rsidP="00D75599">
            <w:pPr>
              <w:pStyle w:val="Docketstyle"/>
              <w:spacing w:line="240" w:lineRule="auto"/>
              <w:jc w:val="center"/>
              <w:rPr>
                <w:bCs/>
              </w:rPr>
            </w:pPr>
          </w:p>
          <w:p w14:paraId="4FD6A24F"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22442BB1" w14:textId="77777777" w:rsidR="00AF3657" w:rsidRPr="00261AFE" w:rsidRDefault="00AF3657" w:rsidP="00AF3657">
      <w:pPr>
        <w:pStyle w:val="Documentheading"/>
        <w:rPr>
          <w:sz w:val="24"/>
          <w:szCs w:val="24"/>
        </w:rPr>
      </w:pPr>
    </w:p>
    <w:p w14:paraId="2C4CF09B" w14:textId="1B0AF415" w:rsidR="0089490C" w:rsidRDefault="00826CBD" w:rsidP="00826CBD">
      <w:pPr>
        <w:pStyle w:val="Documentheading"/>
        <w:rPr>
          <w:sz w:val="24"/>
          <w:szCs w:val="24"/>
        </w:rPr>
      </w:pPr>
      <w:r>
        <w:rPr>
          <w:sz w:val="24"/>
          <w:szCs w:val="24"/>
        </w:rPr>
        <w:t xml:space="preserve">COMMISSION STAFF’S </w:t>
      </w:r>
      <w:r w:rsidR="00BB6412">
        <w:rPr>
          <w:sz w:val="24"/>
          <w:szCs w:val="24"/>
        </w:rPr>
        <w:t xml:space="preserve">SECOND </w:t>
      </w:r>
      <w:r w:rsidR="000238A5">
        <w:rPr>
          <w:sz w:val="24"/>
          <w:szCs w:val="24"/>
        </w:rPr>
        <w:t xml:space="preserve">SUPPLEMENTAL </w:t>
      </w:r>
      <w:r>
        <w:rPr>
          <w:sz w:val="24"/>
          <w:szCs w:val="24"/>
        </w:rPr>
        <w:t>RECOMMENDATION ON ADMINISTRATIVE COMPLETENESS of application</w:t>
      </w:r>
      <w:r w:rsidR="0089490C">
        <w:rPr>
          <w:sz w:val="24"/>
          <w:szCs w:val="24"/>
        </w:rPr>
        <w:t xml:space="preserve"> and</w:t>
      </w:r>
      <w:r>
        <w:rPr>
          <w:sz w:val="24"/>
          <w:szCs w:val="24"/>
        </w:rPr>
        <w:t xml:space="preserve"> proposed procedural schedule</w:t>
      </w:r>
      <w:r w:rsidR="00BE513B">
        <w:rPr>
          <w:sz w:val="24"/>
          <w:szCs w:val="24"/>
        </w:rPr>
        <w:t xml:space="preserve"> </w:t>
      </w:r>
    </w:p>
    <w:p w14:paraId="1EB732D7" w14:textId="77777777" w:rsidR="00826CBD" w:rsidRPr="00DE014E" w:rsidRDefault="00826CBD" w:rsidP="00826CBD">
      <w:pPr>
        <w:pStyle w:val="Documentheading"/>
        <w:rPr>
          <w:sz w:val="24"/>
          <w:szCs w:val="24"/>
        </w:rPr>
      </w:pPr>
    </w:p>
    <w:p w14:paraId="75263559" w14:textId="3E6605A6" w:rsidR="00826CBD" w:rsidRPr="00DF0F91" w:rsidRDefault="00826CBD" w:rsidP="00826CBD">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sidR="000E466E" w:rsidRPr="000E466E">
        <w:rPr>
          <w:b w:val="0"/>
          <w:bCs/>
          <w:sz w:val="24"/>
          <w:szCs w:val="24"/>
        </w:rPr>
        <w:t>the Staff (Staff) of the Public Utility Commission of Texas (Commission)</w:t>
      </w:r>
      <w:r w:rsidR="0094693E" w:rsidRPr="0094693E">
        <w:rPr>
          <w:b w:val="0"/>
          <w:sz w:val="24"/>
          <w:szCs w:val="24"/>
        </w:rPr>
        <w:t>, representing the public interest,</w:t>
      </w:r>
      <w:r w:rsidRPr="0094693E">
        <w:rPr>
          <w:b w:val="0"/>
          <w:sz w:val="24"/>
          <w:szCs w:val="24"/>
        </w:rPr>
        <w:t xml:space="preserve"> </w:t>
      </w:r>
      <w:r>
        <w:rPr>
          <w:b w:val="0"/>
          <w:sz w:val="24"/>
          <w:szCs w:val="24"/>
        </w:rPr>
        <w:t>and in response to Order No</w:t>
      </w:r>
      <w:r w:rsidRPr="009E30F2">
        <w:rPr>
          <w:b w:val="0"/>
          <w:sz w:val="24"/>
          <w:szCs w:val="24"/>
        </w:rPr>
        <w:t>.</w:t>
      </w:r>
      <w:r>
        <w:rPr>
          <w:b w:val="0"/>
          <w:sz w:val="24"/>
          <w:szCs w:val="24"/>
        </w:rPr>
        <w:t xml:space="preserve"> </w:t>
      </w:r>
      <w:r w:rsidR="0002269D">
        <w:rPr>
          <w:b w:val="0"/>
          <w:sz w:val="24"/>
          <w:szCs w:val="24"/>
        </w:rPr>
        <w:t>3</w:t>
      </w:r>
      <w:r>
        <w:rPr>
          <w:b w:val="0"/>
          <w:sz w:val="24"/>
          <w:szCs w:val="24"/>
        </w:rPr>
        <w:t xml:space="preserve">, files this </w:t>
      </w:r>
      <w:r w:rsidR="00AD213C">
        <w:rPr>
          <w:b w:val="0"/>
          <w:sz w:val="24"/>
          <w:szCs w:val="24"/>
        </w:rPr>
        <w:t xml:space="preserve">Second </w:t>
      </w:r>
      <w:r w:rsidR="005D423C">
        <w:rPr>
          <w:b w:val="0"/>
          <w:sz w:val="24"/>
          <w:szCs w:val="24"/>
        </w:rPr>
        <w:t xml:space="preserve">Supplemental </w:t>
      </w:r>
      <w:r>
        <w:rPr>
          <w:b w:val="0"/>
          <w:sz w:val="24"/>
          <w:szCs w:val="24"/>
        </w:rPr>
        <w:t>Recommendation on Administrative Completeness of Application</w:t>
      </w:r>
      <w:r w:rsidR="000D362E">
        <w:rPr>
          <w:b w:val="0"/>
          <w:sz w:val="24"/>
          <w:szCs w:val="24"/>
        </w:rPr>
        <w:t xml:space="preserve"> and</w:t>
      </w:r>
      <w:r>
        <w:rPr>
          <w:b w:val="0"/>
          <w:sz w:val="24"/>
          <w:szCs w:val="24"/>
        </w:rPr>
        <w:t xml:space="preserve"> </w:t>
      </w:r>
      <w:r w:rsidR="000D362E">
        <w:rPr>
          <w:b w:val="0"/>
          <w:sz w:val="24"/>
          <w:szCs w:val="24"/>
        </w:rPr>
        <w:t>P</w:t>
      </w:r>
      <w:r>
        <w:rPr>
          <w:b w:val="0"/>
          <w:sz w:val="24"/>
          <w:szCs w:val="24"/>
        </w:rPr>
        <w:t>roposed Procedural Schedule</w:t>
      </w:r>
      <w:r w:rsidRPr="009E30F2">
        <w:rPr>
          <w:b w:val="0"/>
          <w:sz w:val="24"/>
          <w:szCs w:val="24"/>
        </w:rPr>
        <w:t xml:space="preserve">. </w:t>
      </w:r>
      <w:r>
        <w:rPr>
          <w:b w:val="0"/>
          <w:sz w:val="24"/>
          <w:szCs w:val="24"/>
        </w:rPr>
        <w:t xml:space="preserve"> </w:t>
      </w:r>
      <w:r w:rsidR="00266116">
        <w:rPr>
          <w:b w:val="0"/>
          <w:sz w:val="24"/>
          <w:szCs w:val="24"/>
        </w:rPr>
        <w:t xml:space="preserve">Staff recommends that the application, as supplemented, be deemed </w:t>
      </w:r>
      <w:proofErr w:type="gramStart"/>
      <w:r w:rsidR="00266116">
        <w:rPr>
          <w:b w:val="0"/>
          <w:sz w:val="24"/>
          <w:szCs w:val="24"/>
        </w:rPr>
        <w:t>sufficient</w:t>
      </w:r>
      <w:proofErr w:type="gramEnd"/>
      <w:r w:rsidR="00266116">
        <w:rPr>
          <w:b w:val="0"/>
          <w:sz w:val="24"/>
          <w:szCs w:val="24"/>
        </w:rPr>
        <w:t xml:space="preserve"> for further review.  In support thereof, Staff shows the following</w:t>
      </w:r>
      <w:r w:rsidR="007752EC">
        <w:rPr>
          <w:b w:val="0"/>
          <w:sz w:val="24"/>
          <w:szCs w:val="24"/>
        </w:rPr>
        <w:t>:</w:t>
      </w:r>
    </w:p>
    <w:p w14:paraId="55D98FF7" w14:textId="77777777" w:rsidR="00240DCE" w:rsidRDefault="00240DCE" w:rsidP="00B170A3"/>
    <w:p w14:paraId="1674E1A8" w14:textId="77777777" w:rsidR="00240DCE" w:rsidRDefault="00240DCE" w:rsidP="005A1EE2">
      <w:pPr>
        <w:pStyle w:val="ListParagraph"/>
        <w:numPr>
          <w:ilvl w:val="0"/>
          <w:numId w:val="10"/>
        </w:numPr>
        <w:spacing w:line="360" w:lineRule="auto"/>
        <w:ind w:left="0" w:firstLine="0"/>
        <w:jc w:val="center"/>
        <w:rPr>
          <w:b/>
        </w:rPr>
      </w:pPr>
      <w:r>
        <w:rPr>
          <w:b/>
        </w:rPr>
        <w:t>BACKGROUND</w:t>
      </w:r>
    </w:p>
    <w:p w14:paraId="0F460F0D" w14:textId="37737ADD" w:rsidR="00C61C41" w:rsidRPr="00FE7652" w:rsidRDefault="00390E2D" w:rsidP="00C61C41">
      <w:pPr>
        <w:autoSpaceDE w:val="0"/>
        <w:autoSpaceDN w:val="0"/>
        <w:adjustRightInd w:val="0"/>
        <w:spacing w:line="360" w:lineRule="auto"/>
        <w:rPr>
          <w:szCs w:val="24"/>
        </w:rPr>
      </w:pPr>
      <w:r>
        <w:rPr>
          <w:szCs w:val="24"/>
        </w:rPr>
        <w:tab/>
      </w:r>
      <w:r w:rsidR="00240DCE" w:rsidRPr="00FE7652">
        <w:rPr>
          <w:szCs w:val="24"/>
        </w:rPr>
        <w:t xml:space="preserve">On </w:t>
      </w:r>
      <w:r w:rsidR="000E466E">
        <w:rPr>
          <w:szCs w:val="24"/>
        </w:rPr>
        <w:t>February 14</w:t>
      </w:r>
      <w:r w:rsidR="00240DCE" w:rsidRPr="00FE7652">
        <w:rPr>
          <w:szCs w:val="24"/>
        </w:rPr>
        <w:t>, 20</w:t>
      </w:r>
      <w:r w:rsidR="00B90745">
        <w:rPr>
          <w:szCs w:val="24"/>
        </w:rPr>
        <w:t>20</w:t>
      </w:r>
      <w:r w:rsidR="00240DCE" w:rsidRPr="00FE7652">
        <w:rPr>
          <w:szCs w:val="24"/>
        </w:rPr>
        <w:t xml:space="preserve">, </w:t>
      </w:r>
      <w:r w:rsidR="000E466E">
        <w:t>County Line Special Utility District</w:t>
      </w:r>
      <w:r w:rsidR="00A81413">
        <w:t xml:space="preserve"> (</w:t>
      </w:r>
      <w:r w:rsidR="00B90745">
        <w:t>C</w:t>
      </w:r>
      <w:r w:rsidR="000E466E">
        <w:t>ounty Line SUD</w:t>
      </w:r>
      <w:r w:rsidR="00834DD1">
        <w:rPr>
          <w:szCs w:val="24"/>
        </w:rPr>
        <w:t>)</w:t>
      </w:r>
      <w:r w:rsidR="00A81413">
        <w:rPr>
          <w:szCs w:val="24"/>
        </w:rPr>
        <w:t xml:space="preserve"> filed an application</w:t>
      </w:r>
      <w:r w:rsidR="00FE7652" w:rsidRPr="00FE7652">
        <w:rPr>
          <w:szCs w:val="24"/>
        </w:rPr>
        <w:t xml:space="preserve"> </w:t>
      </w:r>
      <w:r w:rsidR="00834DD1">
        <w:rPr>
          <w:lang w:val="en-CA"/>
        </w:rPr>
        <w:t xml:space="preserve">to </w:t>
      </w:r>
      <w:r w:rsidR="008853DC">
        <w:rPr>
          <w:lang w:val="en-CA"/>
        </w:rPr>
        <w:t xml:space="preserve">amend </w:t>
      </w:r>
      <w:r w:rsidR="00B90745">
        <w:rPr>
          <w:lang w:val="en-CA"/>
        </w:rPr>
        <w:t xml:space="preserve">its </w:t>
      </w:r>
      <w:r w:rsidR="00C41663">
        <w:rPr>
          <w:lang w:val="en-CA"/>
        </w:rPr>
        <w:t>water</w:t>
      </w:r>
      <w:r w:rsidR="00834DD1">
        <w:rPr>
          <w:szCs w:val="24"/>
        </w:rPr>
        <w:t xml:space="preserve"> </w:t>
      </w:r>
      <w:r w:rsidR="00A81413">
        <w:rPr>
          <w:lang w:val="en-CA"/>
        </w:rPr>
        <w:t>certificate</w:t>
      </w:r>
      <w:r w:rsidR="00834DD1">
        <w:rPr>
          <w:lang w:val="en-CA"/>
        </w:rPr>
        <w:t xml:space="preserve"> of </w:t>
      </w:r>
      <w:r w:rsidR="00A81413">
        <w:rPr>
          <w:lang w:val="en-CA"/>
        </w:rPr>
        <w:t>convenience and n</w:t>
      </w:r>
      <w:r w:rsidR="00834DD1">
        <w:rPr>
          <w:lang w:val="en-CA"/>
        </w:rPr>
        <w:t>ecessity (</w:t>
      </w:r>
      <w:r w:rsidR="00834DD1" w:rsidRPr="009A5633">
        <w:rPr>
          <w:lang w:val="en-CA"/>
        </w:rPr>
        <w:t>CCN</w:t>
      </w:r>
      <w:r w:rsidR="00834DD1">
        <w:rPr>
          <w:lang w:val="en-CA"/>
        </w:rPr>
        <w:t xml:space="preserve">) </w:t>
      </w:r>
      <w:r w:rsidR="00834DD1">
        <w:rPr>
          <w:szCs w:val="24"/>
        </w:rPr>
        <w:t>No. 1</w:t>
      </w:r>
      <w:r w:rsidR="000E466E">
        <w:rPr>
          <w:szCs w:val="24"/>
        </w:rPr>
        <w:t>0292</w:t>
      </w:r>
      <w:r w:rsidR="00A81413">
        <w:rPr>
          <w:szCs w:val="24"/>
        </w:rPr>
        <w:t xml:space="preserve"> and to decertify </w:t>
      </w:r>
      <w:r w:rsidR="000E466E">
        <w:rPr>
          <w:szCs w:val="24"/>
        </w:rPr>
        <w:t xml:space="preserve">a </w:t>
      </w:r>
      <w:r w:rsidR="00A81413">
        <w:rPr>
          <w:szCs w:val="24"/>
        </w:rPr>
        <w:t xml:space="preserve">portion of </w:t>
      </w:r>
      <w:r w:rsidR="000E466E">
        <w:rPr>
          <w:szCs w:val="24"/>
        </w:rPr>
        <w:t xml:space="preserve">Polonia Water Supply Corporation’s </w:t>
      </w:r>
      <w:r w:rsidR="00AA3005">
        <w:rPr>
          <w:szCs w:val="24"/>
        </w:rPr>
        <w:t xml:space="preserve">water </w:t>
      </w:r>
      <w:r w:rsidR="000E466E">
        <w:rPr>
          <w:szCs w:val="24"/>
        </w:rPr>
        <w:t xml:space="preserve">CCN number 10420 </w:t>
      </w:r>
      <w:r w:rsidR="00A81413">
        <w:rPr>
          <w:szCs w:val="24"/>
        </w:rPr>
        <w:t xml:space="preserve">in </w:t>
      </w:r>
      <w:r w:rsidR="000E466E">
        <w:rPr>
          <w:szCs w:val="24"/>
        </w:rPr>
        <w:t xml:space="preserve">Hays and Caldwell counties </w:t>
      </w:r>
      <w:r w:rsidR="00B90745">
        <w:rPr>
          <w:szCs w:val="24"/>
        </w:rPr>
        <w:t>under</w:t>
      </w:r>
      <w:r w:rsidR="0094693E" w:rsidRPr="0094693E">
        <w:rPr>
          <w:szCs w:val="24"/>
        </w:rPr>
        <w:t xml:space="preserve"> Texas Water Code (TWC) §§ 13.242 to 13.250 and 16 Tex</w:t>
      </w:r>
      <w:r w:rsidR="006D2F4D">
        <w:rPr>
          <w:szCs w:val="24"/>
        </w:rPr>
        <w:t>as Administrative Code (TAC) §§ </w:t>
      </w:r>
      <w:r w:rsidR="0094693E" w:rsidRPr="0094693E">
        <w:rPr>
          <w:szCs w:val="24"/>
        </w:rPr>
        <w:t xml:space="preserve">24.225 to 24.237. </w:t>
      </w:r>
      <w:r w:rsidR="00B90745">
        <w:t xml:space="preserve">The requested service area consists of </w:t>
      </w:r>
      <w:r w:rsidR="007452AA">
        <w:t>425</w:t>
      </w:r>
      <w:r w:rsidR="00B90745">
        <w:t xml:space="preserve"> acres and </w:t>
      </w:r>
      <w:r w:rsidR="000E466E">
        <w:t>no</w:t>
      </w:r>
      <w:r w:rsidR="00B90745">
        <w:t xml:space="preserve"> existing </w:t>
      </w:r>
      <w:r w:rsidR="000E466E">
        <w:t xml:space="preserve">customer </w:t>
      </w:r>
      <w:r w:rsidR="00B90745">
        <w:t>connections.</w:t>
      </w:r>
      <w:r w:rsidR="00C61C41">
        <w:t xml:space="preserve"> </w:t>
      </w:r>
      <w:r w:rsidR="00687CCC">
        <w:t>County Line SUD</w:t>
      </w:r>
      <w:r w:rsidR="00687CCC">
        <w:rPr>
          <w:szCs w:val="24"/>
        </w:rPr>
        <w:t xml:space="preserve"> filed s</w:t>
      </w:r>
      <w:r w:rsidR="00C61C41">
        <w:rPr>
          <w:szCs w:val="24"/>
        </w:rPr>
        <w:t>upplemental information on April 17, 2020</w:t>
      </w:r>
      <w:r w:rsidR="00146DBA">
        <w:rPr>
          <w:szCs w:val="24"/>
        </w:rPr>
        <w:t xml:space="preserve"> and June 16, 2020</w:t>
      </w:r>
      <w:r w:rsidR="00C61C41">
        <w:rPr>
          <w:szCs w:val="24"/>
        </w:rPr>
        <w:t>.</w:t>
      </w:r>
    </w:p>
    <w:p w14:paraId="632C6893" w14:textId="5B515E21" w:rsidR="00826CBD" w:rsidRDefault="00F637EB" w:rsidP="00826CBD">
      <w:pPr>
        <w:spacing w:line="360" w:lineRule="auto"/>
        <w:ind w:firstLine="720"/>
      </w:pPr>
      <w:r>
        <w:t xml:space="preserve">On </w:t>
      </w:r>
      <w:r w:rsidR="00266116">
        <w:t>May</w:t>
      </w:r>
      <w:r w:rsidR="009F194C">
        <w:t xml:space="preserve"> </w:t>
      </w:r>
      <w:r w:rsidR="00F07A85">
        <w:t>18</w:t>
      </w:r>
      <w:r w:rsidR="000E466E">
        <w:t>,</w:t>
      </w:r>
      <w:r w:rsidR="00834601">
        <w:t xml:space="preserve"> 20</w:t>
      </w:r>
      <w:r w:rsidR="00B90745">
        <w:t>20</w:t>
      </w:r>
      <w:r>
        <w:t xml:space="preserve">, </w:t>
      </w:r>
      <w:r w:rsidR="00266116">
        <w:t>the administrative law judge</w:t>
      </w:r>
      <w:r w:rsidR="00F55A03">
        <w:t xml:space="preserve"> </w:t>
      </w:r>
      <w:r w:rsidR="00F55A03" w:rsidRPr="00490DB7">
        <w:rPr>
          <w:szCs w:val="24"/>
        </w:rPr>
        <w:t>(ALJ)</w:t>
      </w:r>
      <w:r w:rsidR="00266116">
        <w:t xml:space="preserve"> issued </w:t>
      </w:r>
      <w:r>
        <w:t xml:space="preserve">Order No. </w:t>
      </w:r>
      <w:r w:rsidR="00266116">
        <w:t>3</w:t>
      </w:r>
      <w:r>
        <w:t xml:space="preserve"> establishing a deadline of </w:t>
      </w:r>
      <w:r w:rsidR="00266116">
        <w:t>July 15</w:t>
      </w:r>
      <w:r w:rsidR="00A81413">
        <w:t>, 2</w:t>
      </w:r>
      <w:r>
        <w:t>0</w:t>
      </w:r>
      <w:r w:rsidR="00B90745">
        <w:t>20</w:t>
      </w:r>
      <w:r>
        <w:t xml:space="preserve"> </w:t>
      </w:r>
      <w:r w:rsidR="00826CBD">
        <w:t xml:space="preserve">for Staff to file a </w:t>
      </w:r>
      <w:r w:rsidR="00F07A85">
        <w:t xml:space="preserve">supplemental </w:t>
      </w:r>
      <w:r w:rsidR="00B90745">
        <w:t>r</w:t>
      </w:r>
      <w:r w:rsidR="00826CBD">
        <w:t xml:space="preserve">ecommendation on the administrative completeness of the application </w:t>
      </w:r>
      <w:r w:rsidR="00F07A85">
        <w:t>along with</w:t>
      </w:r>
      <w:r w:rsidR="00826CBD">
        <w:t xml:space="preserve"> a pro</w:t>
      </w:r>
      <w:r w:rsidR="00F07A85">
        <w:t>posed proc</w:t>
      </w:r>
      <w:r w:rsidR="00826CBD">
        <w:t>edural schedule</w:t>
      </w:r>
      <w:r w:rsidR="00F55A03">
        <w:t xml:space="preserve"> for further processing</w:t>
      </w:r>
      <w:r w:rsidR="009F194C">
        <w:t xml:space="preserve"> of this docket</w:t>
      </w:r>
      <w:r w:rsidR="00F07A85">
        <w:t>.</w:t>
      </w:r>
      <w:r w:rsidR="00826CBD">
        <w:t xml:space="preserve">  Therefore, this pleading is timely filed. </w:t>
      </w:r>
    </w:p>
    <w:p w14:paraId="39B4CCAF" w14:textId="048790C0" w:rsidR="00266116" w:rsidRDefault="00266116">
      <w:pPr>
        <w:jc w:val="left"/>
      </w:pPr>
      <w:r>
        <w:br w:type="page"/>
      </w:r>
    </w:p>
    <w:p w14:paraId="681D2406" w14:textId="77777777" w:rsidR="00826CBD" w:rsidRDefault="00826CBD" w:rsidP="00826CBD">
      <w:pPr>
        <w:pStyle w:val="ListParagraph"/>
        <w:numPr>
          <w:ilvl w:val="0"/>
          <w:numId w:val="10"/>
        </w:numPr>
        <w:spacing w:line="360" w:lineRule="auto"/>
        <w:ind w:left="0" w:firstLine="0"/>
        <w:jc w:val="center"/>
        <w:rPr>
          <w:b/>
        </w:rPr>
      </w:pPr>
      <w:r>
        <w:rPr>
          <w:b/>
        </w:rPr>
        <w:lastRenderedPageBreak/>
        <w:t>ADMINISTRATIVE COMPLETENESS</w:t>
      </w:r>
    </w:p>
    <w:p w14:paraId="4B2C06E6" w14:textId="51FCC846" w:rsidR="007752EC" w:rsidRDefault="00F55A03" w:rsidP="007752EC">
      <w:pPr>
        <w:spacing w:line="360" w:lineRule="auto"/>
        <w:ind w:firstLine="720"/>
      </w:pPr>
      <w:r>
        <w:t>As detailed in the attached memorandum from Jolie Mathis in the Commission’s Infrastructure Division, Staff has reviewed the application and supplemental information filed by the County Line SUD</w:t>
      </w:r>
      <w:r>
        <w:rPr>
          <w:szCs w:val="24"/>
        </w:rPr>
        <w:t xml:space="preserve"> </w:t>
      </w:r>
      <w:r>
        <w:t>and recommends that it be found administratively complete and accepted for filing.  Staff’s recommendation on administrative completeness is not a comment on the merits of the application, but only that it is complete for further processing</w:t>
      </w:r>
      <w:r w:rsidR="007752EC">
        <w:t>.</w:t>
      </w:r>
    </w:p>
    <w:p w14:paraId="56CA2CD1" w14:textId="77777777" w:rsidR="00F55A03" w:rsidRDefault="00F55A03" w:rsidP="00F55A03">
      <w:pPr>
        <w:pStyle w:val="ListParagraph"/>
        <w:numPr>
          <w:ilvl w:val="0"/>
          <w:numId w:val="10"/>
        </w:numPr>
        <w:spacing w:before="240" w:line="360" w:lineRule="auto"/>
        <w:ind w:left="0" w:firstLine="0"/>
        <w:jc w:val="center"/>
        <w:rPr>
          <w:b/>
        </w:rPr>
      </w:pPr>
      <w:r>
        <w:rPr>
          <w:b/>
        </w:rPr>
        <w:t>NOTICE</w:t>
      </w:r>
    </w:p>
    <w:p w14:paraId="2526339B" w14:textId="643D4DA5" w:rsidR="00F55A03" w:rsidRPr="00F55A03" w:rsidRDefault="00F55A03" w:rsidP="00F55A03">
      <w:pPr>
        <w:spacing w:line="360" w:lineRule="auto"/>
        <w:ind w:firstLine="720"/>
        <w:rPr>
          <w:szCs w:val="24"/>
        </w:rPr>
      </w:pPr>
      <w:r w:rsidRPr="00F55A03">
        <w:rPr>
          <w:szCs w:val="24"/>
        </w:rPr>
        <w:t xml:space="preserve">As detailed in the attached memorandum, Staff recommends that </w:t>
      </w:r>
      <w:r w:rsidR="009F194C">
        <w:rPr>
          <w:szCs w:val="24"/>
        </w:rPr>
        <w:t xml:space="preserve">County Line SUD </w:t>
      </w:r>
      <w:r w:rsidRPr="00F55A03">
        <w:rPr>
          <w:szCs w:val="24"/>
        </w:rPr>
        <w:t xml:space="preserve">proceed with providing public notice.  Specifically, Staff </w:t>
      </w:r>
      <w:r w:rsidRPr="00F55A03">
        <w:rPr>
          <w:rFonts w:eastAsia="Calibri"/>
          <w:szCs w:val="24"/>
        </w:rPr>
        <w:t xml:space="preserve">recommends that </w:t>
      </w:r>
      <w:bookmarkStart w:id="0" w:name="_Hlk45544245"/>
      <w:r w:rsidRPr="00F55A03">
        <w:rPr>
          <w:szCs w:val="24"/>
        </w:rPr>
        <w:t>County Line SUD</w:t>
      </w:r>
      <w:r w:rsidRPr="00F55A03">
        <w:rPr>
          <w:rFonts w:eastAsia="Calibri"/>
          <w:szCs w:val="24"/>
        </w:rPr>
        <w:t xml:space="preserve"> </w:t>
      </w:r>
      <w:bookmarkEnd w:id="0"/>
      <w:r w:rsidRPr="00F55A03">
        <w:rPr>
          <w:rFonts w:eastAsia="Calibri"/>
          <w:szCs w:val="24"/>
        </w:rPr>
        <w:t xml:space="preserve">be directed to use the attached </w:t>
      </w:r>
      <w:r w:rsidRPr="00F55A03">
        <w:rPr>
          <w:rFonts w:eastAsia="Calibri"/>
          <w:i/>
          <w:szCs w:val="24"/>
        </w:rPr>
        <w:t>Notice to Landowners, Neighboring Systems, and Cities</w:t>
      </w:r>
      <w:r w:rsidRPr="00F55A03">
        <w:rPr>
          <w:rFonts w:eastAsia="Calibri"/>
          <w:szCs w:val="24"/>
        </w:rPr>
        <w:t xml:space="preserve"> form to complete the following actions</w:t>
      </w:r>
      <w:r w:rsidRPr="00F55A03">
        <w:rPr>
          <w:szCs w:val="24"/>
        </w:rPr>
        <w:t xml:space="preserve">: </w:t>
      </w:r>
    </w:p>
    <w:p w14:paraId="45968771" w14:textId="77777777" w:rsidR="00F55A03" w:rsidRPr="00F55A03" w:rsidRDefault="00F55A03" w:rsidP="00F55A03">
      <w:pPr>
        <w:pStyle w:val="NoSpacing"/>
        <w:numPr>
          <w:ilvl w:val="0"/>
          <w:numId w:val="29"/>
        </w:numPr>
        <w:jc w:val="both"/>
        <w:rPr>
          <w:rFonts w:ascii="Times New Roman" w:hAnsi="Times New Roman" w:cs="Times New Roman"/>
          <w:sz w:val="24"/>
          <w:szCs w:val="24"/>
        </w:rPr>
      </w:pPr>
      <w:r w:rsidRPr="00F55A03">
        <w:rPr>
          <w:rFonts w:ascii="Times New Roman" w:hAnsi="Times New Roman" w:cs="Times New Roman"/>
          <w:sz w:val="24"/>
          <w:szCs w:val="24"/>
        </w:rPr>
        <w:t>Provide notice of the application by first-class mail to the following:</w:t>
      </w:r>
    </w:p>
    <w:p w14:paraId="3AD6D47D" w14:textId="77777777" w:rsidR="00F55A03" w:rsidRPr="00F55A03" w:rsidRDefault="00F55A03" w:rsidP="00F55A03">
      <w:pPr>
        <w:pStyle w:val="NoSpacing"/>
        <w:ind w:left="720"/>
        <w:jc w:val="both"/>
        <w:rPr>
          <w:rFonts w:ascii="Times New Roman" w:hAnsi="Times New Roman" w:cs="Times New Roman"/>
          <w:sz w:val="24"/>
          <w:szCs w:val="24"/>
        </w:rPr>
      </w:pPr>
    </w:p>
    <w:p w14:paraId="5EA2A277" w14:textId="77777777" w:rsidR="00F55A03" w:rsidRPr="00F55A03" w:rsidRDefault="00F55A03" w:rsidP="00F55A03">
      <w:pPr>
        <w:pStyle w:val="NoSpacing"/>
        <w:numPr>
          <w:ilvl w:val="1"/>
          <w:numId w:val="29"/>
        </w:numPr>
        <w:jc w:val="both"/>
        <w:rPr>
          <w:rFonts w:ascii="Times New Roman" w:hAnsi="Times New Roman" w:cs="Times New Roman"/>
          <w:sz w:val="24"/>
          <w:szCs w:val="24"/>
        </w:rPr>
      </w:pPr>
      <w:r w:rsidRPr="00F55A03">
        <w:rPr>
          <w:rFonts w:ascii="Times New Roman" w:hAnsi="Times New Roman" w:cs="Times New Roman"/>
          <w:sz w:val="24"/>
          <w:szCs w:val="24"/>
        </w:rPr>
        <w:t>Cities, districts, and neighboring retail public utilities providing the same utility service whose corporate boundaries or certificated service area are located within two miles from the outer boundary of the requested area:</w:t>
      </w:r>
    </w:p>
    <w:p w14:paraId="59B7DADA"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Canyon Regional Water Authority</w:t>
      </w:r>
    </w:p>
    <w:p w14:paraId="7D53C03F"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City of Kyle (CCN No. 11024)</w:t>
      </w:r>
    </w:p>
    <w:p w14:paraId="1103360A"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City of Lockhart (CCN No. 10295)</w:t>
      </w:r>
    </w:p>
    <w:p w14:paraId="433CC891"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 xml:space="preserve">City of </w:t>
      </w:r>
      <w:proofErr w:type="spellStart"/>
      <w:r w:rsidRPr="005C60CA">
        <w:rPr>
          <w:rFonts w:ascii="Times New Roman" w:hAnsi="Times New Roman" w:cs="Times New Roman"/>
          <w:sz w:val="24"/>
          <w:szCs w:val="24"/>
        </w:rPr>
        <w:t>Niederwald</w:t>
      </w:r>
      <w:proofErr w:type="spellEnd"/>
    </w:p>
    <w:p w14:paraId="0DE73F97"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City of San Marcos (CCN No. 10298)</w:t>
      </w:r>
    </w:p>
    <w:p w14:paraId="7B7F4052"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City of Uhland</w:t>
      </w:r>
    </w:p>
    <w:p w14:paraId="5BD37A08"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Goforth SUD (CCN No. 11356)</w:t>
      </w:r>
    </w:p>
    <w:p w14:paraId="5AFD62A4"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Guadalupe-Blanco River Authority</w:t>
      </w:r>
    </w:p>
    <w:p w14:paraId="45BE1055"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LaSalle MUD 4</w:t>
      </w:r>
    </w:p>
    <w:p w14:paraId="27857628"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LaSalle MUD 5</w:t>
      </w:r>
    </w:p>
    <w:p w14:paraId="461297E0"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Maxwell WSC (CCN No. 10293)</w:t>
      </w:r>
    </w:p>
    <w:p w14:paraId="525940D2"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Monarch Utilities I LP (CCN No. 12983)</w:t>
      </w:r>
    </w:p>
    <w:p w14:paraId="451886F7"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Polonia WSC (CCN No. 10420)</w:t>
      </w:r>
    </w:p>
    <w:p w14:paraId="58FE80EE"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Ranch at Clear Fork Creek MUD 1</w:t>
      </w:r>
    </w:p>
    <w:p w14:paraId="36A50413" w14:textId="77777777" w:rsidR="00A4198D" w:rsidRPr="005C60CA" w:rsidRDefault="00A4198D" w:rsidP="005C60CA">
      <w:pPr>
        <w:pStyle w:val="NoSpacing"/>
        <w:numPr>
          <w:ilvl w:val="0"/>
          <w:numId w:val="34"/>
        </w:numPr>
        <w:ind w:left="2160"/>
        <w:jc w:val="both"/>
        <w:rPr>
          <w:rFonts w:ascii="Times New Roman" w:hAnsi="Times New Roman" w:cs="Times New Roman"/>
          <w:sz w:val="24"/>
          <w:szCs w:val="24"/>
        </w:rPr>
      </w:pPr>
      <w:r w:rsidRPr="005C60CA">
        <w:rPr>
          <w:rFonts w:ascii="Times New Roman" w:hAnsi="Times New Roman" w:cs="Times New Roman"/>
          <w:sz w:val="24"/>
          <w:szCs w:val="24"/>
        </w:rPr>
        <w:t>Ranch at Clear Fork Creek MUD 2</w:t>
      </w:r>
    </w:p>
    <w:p w14:paraId="1510FAC0" w14:textId="68730312" w:rsidR="00F55A03" w:rsidRPr="00F55A03" w:rsidRDefault="00F55A03" w:rsidP="005C60CA">
      <w:pPr>
        <w:pStyle w:val="NoSpacing"/>
        <w:ind w:left="2160"/>
        <w:jc w:val="both"/>
        <w:rPr>
          <w:rFonts w:ascii="Times New Roman" w:hAnsi="Times New Roman" w:cs="Times New Roman"/>
          <w:i/>
          <w:iCs/>
          <w:sz w:val="24"/>
          <w:szCs w:val="24"/>
        </w:rPr>
      </w:pPr>
    </w:p>
    <w:p w14:paraId="4770527E" w14:textId="77777777" w:rsidR="00F55A03" w:rsidRPr="00F55A03" w:rsidRDefault="00F55A03" w:rsidP="00F55A03">
      <w:pPr>
        <w:pStyle w:val="NoSpacing"/>
        <w:numPr>
          <w:ilvl w:val="1"/>
          <w:numId w:val="29"/>
        </w:numPr>
        <w:jc w:val="both"/>
        <w:rPr>
          <w:rFonts w:ascii="Times New Roman" w:hAnsi="Times New Roman" w:cs="Times New Roman"/>
          <w:sz w:val="24"/>
          <w:szCs w:val="24"/>
        </w:rPr>
      </w:pPr>
      <w:r w:rsidRPr="00F55A03">
        <w:rPr>
          <w:rFonts w:ascii="Times New Roman" w:hAnsi="Times New Roman" w:cs="Times New Roman"/>
          <w:sz w:val="24"/>
          <w:szCs w:val="24"/>
        </w:rPr>
        <w:t>The county judge of each county that is wholly or partially included in the requested area:</w:t>
      </w:r>
    </w:p>
    <w:p w14:paraId="3B199533" w14:textId="1937FFAF" w:rsidR="00F55A03" w:rsidRPr="005C60CA" w:rsidRDefault="00F55A03" w:rsidP="005C60CA">
      <w:pPr>
        <w:pStyle w:val="NoSpacing"/>
        <w:numPr>
          <w:ilvl w:val="0"/>
          <w:numId w:val="35"/>
        </w:numPr>
        <w:ind w:left="2160"/>
        <w:jc w:val="both"/>
        <w:rPr>
          <w:rFonts w:ascii="Times New Roman" w:hAnsi="Times New Roman" w:cs="Times New Roman"/>
          <w:sz w:val="24"/>
          <w:szCs w:val="24"/>
        </w:rPr>
      </w:pPr>
      <w:r w:rsidRPr="005C60CA">
        <w:rPr>
          <w:rFonts w:ascii="Times New Roman" w:hAnsi="Times New Roman" w:cs="Times New Roman"/>
          <w:sz w:val="24"/>
          <w:szCs w:val="24"/>
        </w:rPr>
        <w:t>Hays County Judge</w:t>
      </w:r>
    </w:p>
    <w:p w14:paraId="5FA9B3CB" w14:textId="685E2DDD" w:rsidR="00F55A03" w:rsidRPr="005C60CA" w:rsidRDefault="00F55A03" w:rsidP="005C60CA">
      <w:pPr>
        <w:pStyle w:val="NoSpacing"/>
        <w:numPr>
          <w:ilvl w:val="0"/>
          <w:numId w:val="35"/>
        </w:numPr>
        <w:ind w:left="2160"/>
        <w:jc w:val="both"/>
        <w:rPr>
          <w:rFonts w:ascii="Times New Roman" w:hAnsi="Times New Roman" w:cs="Times New Roman"/>
          <w:sz w:val="24"/>
          <w:szCs w:val="24"/>
        </w:rPr>
      </w:pPr>
      <w:r w:rsidRPr="005C60CA">
        <w:rPr>
          <w:rFonts w:ascii="Times New Roman" w:hAnsi="Times New Roman" w:cs="Times New Roman"/>
          <w:sz w:val="24"/>
          <w:szCs w:val="24"/>
        </w:rPr>
        <w:t>Caldwell County Judge</w:t>
      </w:r>
    </w:p>
    <w:p w14:paraId="5F7D8ECE" w14:textId="77777777" w:rsidR="00F55A03" w:rsidRPr="00F55A03" w:rsidRDefault="00F55A03" w:rsidP="00F55A03">
      <w:pPr>
        <w:pStyle w:val="NoSpacing"/>
        <w:ind w:left="2160"/>
        <w:jc w:val="both"/>
        <w:rPr>
          <w:rFonts w:ascii="Times New Roman" w:hAnsi="Times New Roman" w:cs="Times New Roman"/>
          <w:sz w:val="24"/>
          <w:szCs w:val="24"/>
        </w:rPr>
      </w:pPr>
    </w:p>
    <w:p w14:paraId="3A0C6C97" w14:textId="77777777" w:rsidR="005C60CA" w:rsidRPr="005C60CA" w:rsidRDefault="005C60CA" w:rsidP="005C60CA">
      <w:pPr>
        <w:numPr>
          <w:ilvl w:val="1"/>
          <w:numId w:val="29"/>
        </w:numPr>
        <w:spacing w:after="200" w:line="276" w:lineRule="auto"/>
        <w:jc w:val="left"/>
        <w:rPr>
          <w:rFonts w:eastAsiaTheme="minorHAnsi" w:cstheme="minorBidi"/>
          <w:szCs w:val="22"/>
        </w:rPr>
      </w:pPr>
      <w:r w:rsidRPr="005C60CA">
        <w:rPr>
          <w:rFonts w:eastAsiaTheme="minorHAnsi"/>
          <w:szCs w:val="24"/>
        </w:rPr>
        <w:t>Each groundwater conservation district that is wholly or partially included in the requested area:</w:t>
      </w:r>
    </w:p>
    <w:p w14:paraId="09AEA9CF" w14:textId="77777777" w:rsidR="005C60CA" w:rsidRPr="005C60CA" w:rsidRDefault="005C60CA" w:rsidP="005C60CA">
      <w:pPr>
        <w:widowControl w:val="0"/>
        <w:numPr>
          <w:ilvl w:val="0"/>
          <w:numId w:val="36"/>
        </w:numPr>
        <w:autoSpaceDE w:val="0"/>
        <w:autoSpaceDN w:val="0"/>
        <w:adjustRightInd w:val="0"/>
        <w:contextualSpacing/>
        <w:jc w:val="left"/>
        <w:rPr>
          <w:szCs w:val="24"/>
        </w:rPr>
      </w:pPr>
      <w:r w:rsidRPr="005C60CA">
        <w:rPr>
          <w:szCs w:val="24"/>
        </w:rPr>
        <w:lastRenderedPageBreak/>
        <w:t>Edwards Aquifer Authority</w:t>
      </w:r>
    </w:p>
    <w:p w14:paraId="0CB53295" w14:textId="3EA8608D" w:rsidR="005C60CA" w:rsidRDefault="005C60CA" w:rsidP="005C60CA">
      <w:pPr>
        <w:widowControl w:val="0"/>
        <w:numPr>
          <w:ilvl w:val="0"/>
          <w:numId w:val="36"/>
        </w:numPr>
        <w:autoSpaceDE w:val="0"/>
        <w:autoSpaceDN w:val="0"/>
        <w:adjustRightInd w:val="0"/>
        <w:contextualSpacing/>
        <w:jc w:val="left"/>
        <w:rPr>
          <w:szCs w:val="24"/>
        </w:rPr>
      </w:pPr>
      <w:r w:rsidRPr="005C60CA">
        <w:rPr>
          <w:szCs w:val="24"/>
        </w:rPr>
        <w:t>Plum Creek Conservation District</w:t>
      </w:r>
    </w:p>
    <w:p w14:paraId="5C8CDBE2" w14:textId="77777777" w:rsidR="005C60CA" w:rsidRPr="005C60CA" w:rsidRDefault="005C60CA" w:rsidP="005C60CA">
      <w:pPr>
        <w:widowControl w:val="0"/>
        <w:autoSpaceDE w:val="0"/>
        <w:autoSpaceDN w:val="0"/>
        <w:adjustRightInd w:val="0"/>
        <w:ind w:left="1800"/>
        <w:contextualSpacing/>
        <w:jc w:val="left"/>
        <w:rPr>
          <w:szCs w:val="24"/>
        </w:rPr>
      </w:pPr>
    </w:p>
    <w:p w14:paraId="6EDC6766" w14:textId="77777777" w:rsidR="00F55A03" w:rsidRPr="00F55A03" w:rsidRDefault="00F55A03" w:rsidP="00F55A03">
      <w:pPr>
        <w:pStyle w:val="NoSpacing"/>
        <w:numPr>
          <w:ilvl w:val="1"/>
          <w:numId w:val="29"/>
        </w:numPr>
        <w:jc w:val="both"/>
        <w:rPr>
          <w:rFonts w:ascii="Times New Roman" w:hAnsi="Times New Roman" w:cs="Times New Roman"/>
          <w:sz w:val="24"/>
          <w:szCs w:val="24"/>
        </w:rPr>
      </w:pPr>
      <w:r w:rsidRPr="00F55A03">
        <w:rPr>
          <w:rFonts w:ascii="Times New Roman" w:hAnsi="Times New Roman" w:cs="Times New Roman"/>
          <w:sz w:val="24"/>
          <w:szCs w:val="24"/>
        </w:rPr>
        <w:t>Each 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1877A9D8" w14:textId="77777777" w:rsidR="00F55A03" w:rsidRPr="00F55A03" w:rsidRDefault="00F55A03" w:rsidP="00F55A03">
      <w:pPr>
        <w:pStyle w:val="NoSpacing"/>
        <w:ind w:left="1440"/>
        <w:jc w:val="both"/>
        <w:rPr>
          <w:rFonts w:ascii="Times New Roman" w:hAnsi="Times New Roman" w:cs="Times New Roman"/>
          <w:sz w:val="24"/>
          <w:szCs w:val="24"/>
        </w:rPr>
      </w:pPr>
    </w:p>
    <w:p w14:paraId="41BB8BA0" w14:textId="77777777" w:rsidR="00F55A03" w:rsidRPr="00F55A03" w:rsidRDefault="00F55A03" w:rsidP="00F55A03">
      <w:pPr>
        <w:pStyle w:val="NoSpacing"/>
        <w:numPr>
          <w:ilvl w:val="1"/>
          <w:numId w:val="29"/>
        </w:numPr>
        <w:jc w:val="both"/>
        <w:rPr>
          <w:rFonts w:ascii="Times New Roman" w:hAnsi="Times New Roman" w:cs="Times New Roman"/>
          <w:sz w:val="24"/>
          <w:szCs w:val="24"/>
        </w:rPr>
      </w:pPr>
      <w:r w:rsidRPr="00F55A03">
        <w:rPr>
          <w:rFonts w:ascii="Times New Roman" w:hAnsi="Times New Roman" w:cs="Times New Roman"/>
          <w:sz w:val="24"/>
          <w:szCs w:val="24"/>
        </w:rPr>
        <w:t>Any affected customers, and other affected parties in the requested area.</w:t>
      </w:r>
    </w:p>
    <w:p w14:paraId="52E84FE4" w14:textId="77777777" w:rsidR="00F55A03" w:rsidRPr="00F55A03" w:rsidRDefault="00F55A03" w:rsidP="00F55A03">
      <w:pPr>
        <w:pStyle w:val="ListParagraph"/>
        <w:autoSpaceDE w:val="0"/>
        <w:autoSpaceDN w:val="0"/>
        <w:adjustRightInd w:val="0"/>
        <w:rPr>
          <w:rFonts w:eastAsia="Calibri"/>
          <w:szCs w:val="24"/>
        </w:rPr>
      </w:pPr>
    </w:p>
    <w:p w14:paraId="0380164B" w14:textId="77777777" w:rsidR="00F55A03" w:rsidRPr="00F55A03" w:rsidRDefault="00F55A03" w:rsidP="00F55A03">
      <w:pPr>
        <w:pStyle w:val="NoSpacing"/>
        <w:ind w:left="360"/>
        <w:jc w:val="both"/>
        <w:rPr>
          <w:rFonts w:ascii="Times New Roman" w:hAnsi="Times New Roman" w:cs="Times New Roman"/>
          <w:sz w:val="24"/>
          <w:szCs w:val="24"/>
        </w:rPr>
      </w:pPr>
    </w:p>
    <w:p w14:paraId="63E3FA1C" w14:textId="54CF39B2" w:rsidR="00F55A03" w:rsidRPr="00AA1460" w:rsidRDefault="00F55A03" w:rsidP="00F55A03">
      <w:pPr>
        <w:pStyle w:val="NoSpacing"/>
        <w:numPr>
          <w:ilvl w:val="0"/>
          <w:numId w:val="29"/>
        </w:numPr>
        <w:autoSpaceDE w:val="0"/>
        <w:autoSpaceDN w:val="0"/>
        <w:adjustRightInd w:val="0"/>
        <w:jc w:val="both"/>
        <w:rPr>
          <w:bCs/>
          <w:szCs w:val="24"/>
        </w:rPr>
      </w:pPr>
      <w:r w:rsidRPr="00F55A03">
        <w:rPr>
          <w:rFonts w:ascii="Times New Roman" w:hAnsi="Times New Roman" w:cs="Times New Roman"/>
          <w:sz w:val="24"/>
          <w:szCs w:val="24"/>
        </w:rPr>
        <w:t xml:space="preserve">Publish notice in a newspaper having general circulation in the 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F55A03">
        <w:rPr>
          <w:rFonts w:ascii="Times New Roman" w:hAnsi="Times New Roman" w:cs="Times New Roman"/>
          <w:bCs/>
          <w:sz w:val="24"/>
          <w:szCs w:val="24"/>
        </w:rPr>
        <w:t xml:space="preserve">Within 30 days of the date the notice was mailed, </w:t>
      </w:r>
      <w:r w:rsidRPr="00F55A03">
        <w:rPr>
          <w:rFonts w:ascii="Times New Roman" w:hAnsi="Times New Roman" w:cs="Times New Roman"/>
          <w:sz w:val="24"/>
          <w:szCs w:val="24"/>
        </w:rPr>
        <w:t>County Line SUD</w:t>
      </w:r>
      <w:r w:rsidRPr="00F55A03">
        <w:rPr>
          <w:rFonts w:ascii="Times New Roman" w:hAnsi="Times New Roman" w:cs="Times New Roman"/>
          <w:bCs/>
          <w:sz w:val="24"/>
          <w:szCs w:val="24"/>
        </w:rPr>
        <w:t xml:space="preserve"> must file an affidavit specifying the notice that was provided to every person and entity to whom notice was provided and the date the notice was mailed.</w:t>
      </w:r>
    </w:p>
    <w:p w14:paraId="3BFEED39" w14:textId="77777777" w:rsidR="00F55A03" w:rsidRPr="00E11BAD" w:rsidRDefault="00F55A03" w:rsidP="00F55A03">
      <w:pPr>
        <w:autoSpaceDE w:val="0"/>
        <w:autoSpaceDN w:val="0"/>
        <w:adjustRightInd w:val="0"/>
        <w:rPr>
          <w:bCs/>
          <w:szCs w:val="24"/>
        </w:rPr>
      </w:pPr>
    </w:p>
    <w:p w14:paraId="3DDF7082" w14:textId="77777777" w:rsidR="00F55A03" w:rsidRDefault="00F55A03" w:rsidP="00F55A03">
      <w:pPr>
        <w:pStyle w:val="ListParagraph"/>
        <w:numPr>
          <w:ilvl w:val="0"/>
          <w:numId w:val="29"/>
        </w:numPr>
        <w:autoSpaceDE w:val="0"/>
        <w:autoSpaceDN w:val="0"/>
        <w:adjustRightInd w:val="0"/>
        <w:rPr>
          <w:bCs/>
          <w:szCs w:val="24"/>
        </w:rPr>
      </w:pPr>
      <w:r>
        <w:rPr>
          <w:bCs/>
          <w:szCs w:val="24"/>
        </w:rPr>
        <w:t>Provide notice using the attached notice forms.</w:t>
      </w:r>
    </w:p>
    <w:p w14:paraId="3FEC0C09" w14:textId="77777777" w:rsidR="00F55A03" w:rsidRPr="008E0E6B" w:rsidRDefault="00F55A03" w:rsidP="00F55A03">
      <w:pPr>
        <w:pStyle w:val="ListParagraph"/>
        <w:autoSpaceDE w:val="0"/>
        <w:autoSpaceDN w:val="0"/>
        <w:adjustRightInd w:val="0"/>
        <w:rPr>
          <w:bCs/>
          <w:szCs w:val="24"/>
        </w:rPr>
      </w:pPr>
    </w:p>
    <w:p w14:paraId="5D9682D2" w14:textId="77777777" w:rsidR="00F55A03" w:rsidRPr="005665C6" w:rsidRDefault="00F55A03" w:rsidP="00F55A03">
      <w:pPr>
        <w:pStyle w:val="ListParagraph"/>
        <w:numPr>
          <w:ilvl w:val="0"/>
          <w:numId w:val="29"/>
        </w:numPr>
        <w:autoSpaceDE w:val="0"/>
        <w:autoSpaceDN w:val="0"/>
        <w:adjustRightInd w:val="0"/>
        <w:rPr>
          <w:bCs/>
          <w:szCs w:val="24"/>
        </w:rPr>
      </w:pPr>
      <w:r>
        <w:t>Provide a copy of map delineating the requested area with each individual notice to</w:t>
      </w:r>
      <w:r w:rsidRPr="00EA11D7">
        <w:t xml:space="preserve"> neighboring utilities, other affected parties</w:t>
      </w:r>
      <w:r>
        <w:t>, and customers</w:t>
      </w:r>
      <w:r w:rsidRPr="00EA11D7">
        <w:t xml:space="preserve">. </w:t>
      </w:r>
    </w:p>
    <w:p w14:paraId="72258C0D" w14:textId="7265E63F" w:rsidR="00F55A03" w:rsidRPr="00F55A03" w:rsidRDefault="00F55A03" w:rsidP="00F55A03">
      <w:pPr>
        <w:rPr>
          <w:rStyle w:val="Hyperlink"/>
          <w:bCs/>
          <w:color w:val="000000" w:themeColor="text1"/>
          <w:szCs w:val="24"/>
        </w:rPr>
      </w:pPr>
    </w:p>
    <w:p w14:paraId="257ABFCB" w14:textId="37E246E4" w:rsidR="00F55A03" w:rsidRPr="005C60CA" w:rsidRDefault="00F55A03" w:rsidP="00F55A03">
      <w:pPr>
        <w:pStyle w:val="ListParagraph"/>
        <w:numPr>
          <w:ilvl w:val="0"/>
          <w:numId w:val="29"/>
        </w:numPr>
        <w:rPr>
          <w:szCs w:val="24"/>
        </w:rPr>
      </w:pPr>
      <w:r w:rsidRPr="00010FE1">
        <w:rPr>
          <w:rFonts w:eastAsia="Calibri"/>
        </w:rPr>
        <w:t>File in the docket a map and copy of notice along with the signed affidavit specifying every person and entity to whom notice was provided, the date that the notice was provided, and the publisher’s affidavit for proof of newspaper publication.</w:t>
      </w:r>
    </w:p>
    <w:p w14:paraId="711C85F7" w14:textId="77777777" w:rsidR="00F55A03" w:rsidRDefault="00F55A03" w:rsidP="00F55A03">
      <w:pPr>
        <w:pStyle w:val="NoSpacing"/>
        <w:jc w:val="both"/>
      </w:pPr>
    </w:p>
    <w:p w14:paraId="6E4C4FE9" w14:textId="77777777" w:rsidR="00F55A03" w:rsidRDefault="00F55A03" w:rsidP="00F55A03">
      <w:pPr>
        <w:pStyle w:val="ListParagraph"/>
        <w:keepNext/>
        <w:numPr>
          <w:ilvl w:val="0"/>
          <w:numId w:val="31"/>
        </w:numPr>
        <w:spacing w:line="360" w:lineRule="auto"/>
        <w:ind w:left="360"/>
        <w:jc w:val="center"/>
        <w:rPr>
          <w:b/>
        </w:rPr>
      </w:pPr>
      <w:r>
        <w:rPr>
          <w:b/>
        </w:rPr>
        <w:t>PROPOSED PROCEDURAL SCHEDULE</w:t>
      </w:r>
    </w:p>
    <w:p w14:paraId="00A28F2A" w14:textId="77777777" w:rsidR="00F55A03" w:rsidRDefault="00F55A03" w:rsidP="00F55A03">
      <w:pPr>
        <w:spacing w:line="360" w:lineRule="auto"/>
        <w:ind w:firstLine="720"/>
      </w:pPr>
      <w:r>
        <w:t>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F55A03" w14:paraId="125FE687" w14:textId="77777777" w:rsidTr="003B7A43">
        <w:trPr>
          <w:trHeight w:val="260"/>
        </w:trPr>
        <w:tc>
          <w:tcPr>
            <w:tcW w:w="5524" w:type="dxa"/>
            <w:tcBorders>
              <w:top w:val="single" w:sz="4" w:space="0" w:color="auto"/>
              <w:left w:val="single" w:sz="4" w:space="0" w:color="auto"/>
              <w:bottom w:val="single" w:sz="4" w:space="0" w:color="auto"/>
              <w:right w:val="single" w:sz="4" w:space="0" w:color="auto"/>
            </w:tcBorders>
            <w:hideMark/>
          </w:tcPr>
          <w:p w14:paraId="775AF8EC" w14:textId="77777777" w:rsidR="00F55A03" w:rsidRDefault="00F55A03" w:rsidP="003B7A43">
            <w:pPr>
              <w:keepNext/>
              <w:spacing w:line="360" w:lineRule="auto"/>
              <w:jc w:val="center"/>
              <w:rPr>
                <w:b/>
              </w:rPr>
            </w:pPr>
            <w:r>
              <w:t>Event</w:t>
            </w:r>
          </w:p>
        </w:tc>
        <w:tc>
          <w:tcPr>
            <w:tcW w:w="3826" w:type="dxa"/>
            <w:tcBorders>
              <w:top w:val="single" w:sz="4" w:space="0" w:color="auto"/>
              <w:left w:val="single" w:sz="4" w:space="0" w:color="auto"/>
              <w:bottom w:val="single" w:sz="4" w:space="0" w:color="auto"/>
              <w:right w:val="single" w:sz="4" w:space="0" w:color="auto"/>
            </w:tcBorders>
            <w:hideMark/>
          </w:tcPr>
          <w:p w14:paraId="780C7E8D" w14:textId="77777777" w:rsidR="00F55A03" w:rsidRDefault="00F55A03" w:rsidP="003B7A43">
            <w:pPr>
              <w:keepNext/>
              <w:spacing w:line="360" w:lineRule="auto"/>
              <w:jc w:val="center"/>
              <w:rPr>
                <w:b/>
              </w:rPr>
            </w:pPr>
            <w:r>
              <w:t>Date</w:t>
            </w:r>
          </w:p>
        </w:tc>
      </w:tr>
      <w:tr w:rsidR="00F55A03" w14:paraId="40639030" w14:textId="77777777" w:rsidTr="003B7A43">
        <w:trPr>
          <w:trHeight w:val="121"/>
        </w:trPr>
        <w:tc>
          <w:tcPr>
            <w:tcW w:w="5524" w:type="dxa"/>
            <w:tcBorders>
              <w:top w:val="single" w:sz="4" w:space="0" w:color="auto"/>
              <w:left w:val="single" w:sz="4" w:space="0" w:color="auto"/>
              <w:bottom w:val="single" w:sz="4" w:space="0" w:color="auto"/>
              <w:right w:val="single" w:sz="4" w:space="0" w:color="auto"/>
            </w:tcBorders>
            <w:hideMark/>
          </w:tcPr>
          <w:p w14:paraId="041B93E6" w14:textId="55718F8C" w:rsidR="00F55A03" w:rsidRDefault="00F55A03" w:rsidP="003B7A43">
            <w:pPr>
              <w:autoSpaceDE w:val="0"/>
              <w:autoSpaceDN w:val="0"/>
              <w:adjustRightInd w:val="0"/>
              <w:jc w:val="left"/>
              <w:rPr>
                <w:szCs w:val="24"/>
              </w:rPr>
            </w:pPr>
            <w:r>
              <w:t>Deadline for County Line SUD</w:t>
            </w:r>
            <w:r>
              <w:rPr>
                <w:szCs w:val="24"/>
              </w:rPr>
              <w:t xml:space="preserve"> </w:t>
            </w:r>
            <w:r>
              <w:t>to file with the Commission signed affidavits that the notice was given along with a copy of the notice sent to the affected parties and published in a newspaper of general circulation</w:t>
            </w:r>
          </w:p>
        </w:tc>
        <w:tc>
          <w:tcPr>
            <w:tcW w:w="3826" w:type="dxa"/>
            <w:tcBorders>
              <w:top w:val="single" w:sz="4" w:space="0" w:color="auto"/>
              <w:left w:val="single" w:sz="4" w:space="0" w:color="auto"/>
              <w:bottom w:val="single" w:sz="4" w:space="0" w:color="auto"/>
              <w:right w:val="single" w:sz="4" w:space="0" w:color="auto"/>
            </w:tcBorders>
            <w:hideMark/>
          </w:tcPr>
          <w:p w14:paraId="3105A3A4" w14:textId="60BB1716" w:rsidR="00F55A03" w:rsidRDefault="001966C9" w:rsidP="003B7A43">
            <w:pPr>
              <w:keepNext/>
              <w:jc w:val="left"/>
              <w:rPr>
                <w:szCs w:val="24"/>
              </w:rPr>
            </w:pPr>
            <w:r>
              <w:t>August 31</w:t>
            </w:r>
            <w:r w:rsidR="00F55A03">
              <w:t>, 2020</w:t>
            </w:r>
          </w:p>
        </w:tc>
      </w:tr>
      <w:tr w:rsidR="00F55A03" w14:paraId="7E4772F1" w14:textId="77777777" w:rsidTr="003B7A43">
        <w:trPr>
          <w:trHeight w:val="611"/>
        </w:trPr>
        <w:tc>
          <w:tcPr>
            <w:tcW w:w="5524" w:type="dxa"/>
            <w:tcBorders>
              <w:top w:val="single" w:sz="4" w:space="0" w:color="auto"/>
              <w:left w:val="single" w:sz="4" w:space="0" w:color="auto"/>
              <w:bottom w:val="single" w:sz="4" w:space="0" w:color="auto"/>
              <w:right w:val="single" w:sz="4" w:space="0" w:color="auto"/>
            </w:tcBorders>
            <w:hideMark/>
          </w:tcPr>
          <w:p w14:paraId="469F5176" w14:textId="77777777" w:rsidR="00F55A03" w:rsidRDefault="00F55A03" w:rsidP="003B7A43">
            <w:pPr>
              <w:autoSpaceDE w:val="0"/>
              <w:autoSpaceDN w:val="0"/>
              <w:adjustRightInd w:val="0"/>
              <w:jc w:val="left"/>
              <w:rPr>
                <w:rFonts w:eastAsia="Calibri"/>
                <w:szCs w:val="24"/>
              </w:rPr>
            </w:pPr>
            <w: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14:paraId="6904F568" w14:textId="344AD6D0" w:rsidR="00F55A03" w:rsidRDefault="001966C9" w:rsidP="003B7A43">
            <w:pPr>
              <w:keepNext/>
              <w:jc w:val="left"/>
              <w:rPr>
                <w:szCs w:val="24"/>
              </w:rPr>
            </w:pPr>
            <w:r>
              <w:t>September 14</w:t>
            </w:r>
            <w:r w:rsidR="00F55A03">
              <w:t>, 2020</w:t>
            </w:r>
          </w:p>
        </w:tc>
      </w:tr>
      <w:tr w:rsidR="00F55A03" w14:paraId="4ADC3CDD" w14:textId="77777777" w:rsidTr="003B7A43">
        <w:trPr>
          <w:trHeight w:val="611"/>
        </w:trPr>
        <w:tc>
          <w:tcPr>
            <w:tcW w:w="5524" w:type="dxa"/>
            <w:tcBorders>
              <w:top w:val="single" w:sz="4" w:space="0" w:color="auto"/>
              <w:left w:val="single" w:sz="4" w:space="0" w:color="auto"/>
              <w:bottom w:val="single" w:sz="4" w:space="0" w:color="auto"/>
              <w:right w:val="single" w:sz="4" w:space="0" w:color="auto"/>
            </w:tcBorders>
            <w:hideMark/>
          </w:tcPr>
          <w:p w14:paraId="1611716D" w14:textId="77777777" w:rsidR="00F55A03" w:rsidRDefault="00F55A03" w:rsidP="003B7A43">
            <w:pPr>
              <w:autoSpaceDE w:val="0"/>
              <w:autoSpaceDN w:val="0"/>
              <w:adjustRightInd w:val="0"/>
              <w:jc w:val="left"/>
              <w:rPr>
                <w:rFonts w:eastAsia="Calibri"/>
                <w:szCs w:val="24"/>
              </w:rPr>
            </w:pPr>
            <w:r>
              <w:t>Deadline to intervene</w:t>
            </w:r>
          </w:p>
        </w:tc>
        <w:tc>
          <w:tcPr>
            <w:tcW w:w="3826" w:type="dxa"/>
            <w:tcBorders>
              <w:top w:val="single" w:sz="4" w:space="0" w:color="auto"/>
              <w:left w:val="single" w:sz="4" w:space="0" w:color="auto"/>
              <w:bottom w:val="single" w:sz="4" w:space="0" w:color="auto"/>
              <w:right w:val="single" w:sz="4" w:space="0" w:color="auto"/>
            </w:tcBorders>
            <w:hideMark/>
          </w:tcPr>
          <w:p w14:paraId="36392F66" w14:textId="77777777" w:rsidR="00F55A03" w:rsidRDefault="00F55A03" w:rsidP="003B7A43">
            <w:pPr>
              <w:keepNext/>
              <w:jc w:val="left"/>
              <w:rPr>
                <w:szCs w:val="24"/>
              </w:rPr>
            </w:pPr>
            <w:r>
              <w:t>Thirty (30) days after notice is issued</w:t>
            </w:r>
          </w:p>
        </w:tc>
      </w:tr>
    </w:tbl>
    <w:p w14:paraId="7E17B7D5" w14:textId="5E3B4131" w:rsidR="00F55A03" w:rsidRDefault="00F55A03" w:rsidP="00F55A03">
      <w:pPr>
        <w:pStyle w:val="ListParagraph"/>
        <w:spacing w:line="360" w:lineRule="auto"/>
        <w:ind w:left="1080"/>
        <w:rPr>
          <w:szCs w:val="24"/>
        </w:rPr>
      </w:pPr>
    </w:p>
    <w:p w14:paraId="2240D17D" w14:textId="77777777" w:rsidR="00A96CA6" w:rsidRDefault="00A96CA6" w:rsidP="00F55A03">
      <w:pPr>
        <w:pStyle w:val="ListParagraph"/>
        <w:spacing w:line="360" w:lineRule="auto"/>
        <w:ind w:left="1080"/>
        <w:rPr>
          <w:szCs w:val="24"/>
        </w:rPr>
      </w:pPr>
      <w:bookmarkStart w:id="1" w:name="_GoBack"/>
      <w:bookmarkEnd w:id="1"/>
    </w:p>
    <w:p w14:paraId="6EF46681" w14:textId="77777777" w:rsidR="00F55A03" w:rsidRDefault="00F55A03" w:rsidP="00F55A03">
      <w:pPr>
        <w:pStyle w:val="ListParagraph"/>
        <w:numPr>
          <w:ilvl w:val="0"/>
          <w:numId w:val="31"/>
        </w:numPr>
        <w:spacing w:line="360" w:lineRule="auto"/>
        <w:ind w:left="360"/>
        <w:jc w:val="center"/>
        <w:rPr>
          <w:b/>
        </w:rPr>
      </w:pPr>
      <w:r>
        <w:rPr>
          <w:b/>
        </w:rPr>
        <w:lastRenderedPageBreak/>
        <w:t>CONCLUSION</w:t>
      </w:r>
    </w:p>
    <w:p w14:paraId="310D5415" w14:textId="77777777" w:rsidR="00F55A03" w:rsidRDefault="00F55A03" w:rsidP="00F55A03">
      <w:pPr>
        <w:spacing w:line="360" w:lineRule="auto"/>
        <w:ind w:firstLine="720"/>
      </w:pPr>
      <w:r>
        <w:t xml:space="preserve">Staff respectfully requests that the application be found administratively complete and accepted for filing and that the procedural schedule proposed above be adopted. </w:t>
      </w:r>
    </w:p>
    <w:p w14:paraId="27059960" w14:textId="0102D9CE" w:rsidR="00F55A03" w:rsidRDefault="00F55A03">
      <w:pPr>
        <w:jc w:val="left"/>
      </w:pPr>
    </w:p>
    <w:p w14:paraId="6627C683" w14:textId="1D7BACD9" w:rsidR="002B4485" w:rsidRDefault="00390E2D" w:rsidP="003600C5">
      <w:pPr>
        <w:jc w:val="left"/>
      </w:pPr>
      <w:r>
        <w:t xml:space="preserve">Dated: </w:t>
      </w:r>
      <w:r w:rsidR="00932438">
        <w:fldChar w:fldCharType="begin"/>
      </w:r>
      <w:r w:rsidR="00932438">
        <w:instrText xml:space="preserve"> DATE \@ "MMMM d, yyyy" </w:instrText>
      </w:r>
      <w:r w:rsidR="00932438">
        <w:fldChar w:fldCharType="separate"/>
      </w:r>
      <w:r w:rsidR="00C720B4">
        <w:rPr>
          <w:noProof/>
        </w:rPr>
        <w:t>July 15, 2020</w:t>
      </w:r>
      <w:r w:rsidR="00932438">
        <w:fldChar w:fldCharType="end"/>
      </w:r>
    </w:p>
    <w:p w14:paraId="1EF774BF" w14:textId="77777777" w:rsidR="00390E2D" w:rsidRDefault="00390E2D" w:rsidP="003600C5">
      <w:pPr>
        <w:jc w:val="left"/>
      </w:pPr>
    </w:p>
    <w:p w14:paraId="16467F1C" w14:textId="4B4CAAD3" w:rsidR="002A360E" w:rsidRDefault="0094693E" w:rsidP="007449FB">
      <w:pPr>
        <w:pStyle w:val="Normaldouble"/>
        <w:ind w:left="4320"/>
      </w:pPr>
      <w:r>
        <w:t>Respectfully s</w:t>
      </w:r>
      <w:r w:rsidR="002A360E">
        <w:t>ubmitted,</w:t>
      </w:r>
    </w:p>
    <w:p w14:paraId="2986FFBC" w14:textId="77777777" w:rsidR="00FB7C03" w:rsidRPr="00F95914" w:rsidRDefault="00FB7C03" w:rsidP="007449FB">
      <w:pPr>
        <w:ind w:left="4320"/>
        <w:contextualSpacing/>
        <w:rPr>
          <w:b/>
          <w:szCs w:val="24"/>
        </w:rPr>
      </w:pPr>
      <w:r w:rsidRPr="00F95914">
        <w:rPr>
          <w:b/>
          <w:szCs w:val="24"/>
        </w:rPr>
        <w:t>PUBLIC UTILITY COMMISSION OF TEXAS LEGAL DIVISION</w:t>
      </w:r>
    </w:p>
    <w:p w14:paraId="3B0D895E" w14:textId="77777777" w:rsidR="00FB7C03" w:rsidRDefault="00FB7C03" w:rsidP="007449FB">
      <w:pPr>
        <w:pStyle w:val="Normaldouble"/>
        <w:spacing w:line="240" w:lineRule="auto"/>
        <w:ind w:left="3600"/>
      </w:pPr>
    </w:p>
    <w:p w14:paraId="7921EB4E" w14:textId="14B3A84F" w:rsidR="000E466E" w:rsidRPr="00B57CD6" w:rsidRDefault="000E466E" w:rsidP="000E466E">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254D13D0" w14:textId="77777777" w:rsidR="000E466E" w:rsidRPr="00B57CD6" w:rsidRDefault="000E466E" w:rsidP="000E466E">
      <w:pPr>
        <w:keepNext/>
        <w:ind w:left="4320"/>
        <w:rPr>
          <w:szCs w:val="24"/>
        </w:rPr>
      </w:pPr>
      <w:r>
        <w:rPr>
          <w:szCs w:val="24"/>
        </w:rPr>
        <w:t>Division Director</w:t>
      </w:r>
    </w:p>
    <w:p w14:paraId="6BA3B284" w14:textId="77777777" w:rsidR="003600C5" w:rsidRDefault="003600C5" w:rsidP="003600C5">
      <w:pPr>
        <w:ind w:left="4320"/>
        <w:rPr>
          <w:szCs w:val="24"/>
        </w:rPr>
      </w:pPr>
    </w:p>
    <w:p w14:paraId="25A1E4C9" w14:textId="5BC33A62" w:rsidR="003600C5" w:rsidRPr="00280E5C" w:rsidRDefault="003600C5" w:rsidP="003600C5">
      <w:pPr>
        <w:ind w:left="4320"/>
        <w:rPr>
          <w:szCs w:val="24"/>
        </w:rPr>
      </w:pPr>
      <w:r>
        <w:rPr>
          <w:szCs w:val="24"/>
        </w:rPr>
        <w:t>Eleanor D’Ambrosio</w:t>
      </w:r>
    </w:p>
    <w:p w14:paraId="4ED2C374" w14:textId="77777777" w:rsidR="003600C5" w:rsidRPr="00280E5C" w:rsidRDefault="003600C5" w:rsidP="003600C5">
      <w:pPr>
        <w:ind w:left="4320"/>
        <w:rPr>
          <w:szCs w:val="24"/>
        </w:rPr>
      </w:pPr>
      <w:r w:rsidRPr="00280E5C">
        <w:rPr>
          <w:szCs w:val="24"/>
        </w:rPr>
        <w:t>Managing Attorney</w:t>
      </w:r>
    </w:p>
    <w:p w14:paraId="18FDCB70" w14:textId="06480693" w:rsidR="000E466E" w:rsidRDefault="000E466E" w:rsidP="000E466E">
      <w:pPr>
        <w:pStyle w:val="Normaldouble"/>
        <w:spacing w:line="240" w:lineRule="auto"/>
        <w:jc w:val="left"/>
        <w:rPr>
          <w:szCs w:val="24"/>
        </w:rPr>
      </w:pPr>
    </w:p>
    <w:p w14:paraId="1430DA1F" w14:textId="77777777" w:rsidR="00F55A03" w:rsidRPr="00B57CD6" w:rsidRDefault="00F55A03" w:rsidP="000E466E">
      <w:pPr>
        <w:pStyle w:val="Normaldouble"/>
        <w:spacing w:line="240" w:lineRule="auto"/>
        <w:jc w:val="left"/>
        <w:rPr>
          <w:szCs w:val="24"/>
        </w:rPr>
      </w:pPr>
    </w:p>
    <w:p w14:paraId="358E7865" w14:textId="5BA9AE7C" w:rsidR="000E466E" w:rsidRDefault="000E466E" w:rsidP="000E466E">
      <w:pPr>
        <w:pStyle w:val="Normaldouble"/>
        <w:spacing w:line="240" w:lineRule="auto"/>
      </w:pPr>
      <w:r>
        <w:tab/>
      </w:r>
      <w:r>
        <w:tab/>
      </w:r>
      <w:r>
        <w:tab/>
      </w:r>
      <w:r>
        <w:tab/>
      </w:r>
      <w:r>
        <w:tab/>
      </w:r>
      <w:r>
        <w:tab/>
      </w:r>
      <w:r w:rsidR="00C55C32" w:rsidRPr="00E92B1C">
        <w:rPr>
          <w:szCs w:val="24"/>
          <w:u w:val="single"/>
        </w:rPr>
        <w:t>s/ Kourtnee Jinks</w:t>
      </w:r>
      <w:r w:rsidR="00C55C32" w:rsidRPr="00E92B1C">
        <w:rPr>
          <w:szCs w:val="24"/>
          <w:u w:val="single"/>
        </w:rPr>
        <w:tab/>
      </w:r>
      <w:r w:rsidR="00C55C32" w:rsidRPr="00E92B1C">
        <w:rPr>
          <w:szCs w:val="24"/>
          <w:u w:val="single"/>
        </w:rPr>
        <w:tab/>
      </w:r>
      <w:r w:rsidR="00C55C32" w:rsidRPr="00E92B1C">
        <w:rPr>
          <w:color w:val="FFFFFF"/>
          <w:szCs w:val="24"/>
          <w:u w:val="single"/>
        </w:rPr>
        <w:t>m</w:t>
      </w:r>
    </w:p>
    <w:p w14:paraId="35AD956E" w14:textId="77777777" w:rsidR="000E466E" w:rsidRPr="00972EF7" w:rsidRDefault="000E466E" w:rsidP="000E466E">
      <w:pPr>
        <w:ind w:left="4320"/>
        <w:rPr>
          <w:rFonts w:eastAsia="Calibri"/>
        </w:rPr>
      </w:pPr>
      <w:r w:rsidRPr="00972EF7">
        <w:rPr>
          <w:rFonts w:eastAsia="Calibri"/>
        </w:rPr>
        <w:t>Kourtnee Jinks</w:t>
      </w:r>
    </w:p>
    <w:p w14:paraId="5F4A7586" w14:textId="77777777" w:rsidR="000E466E" w:rsidRPr="00972EF7" w:rsidRDefault="000E466E" w:rsidP="000E466E">
      <w:r w:rsidRPr="00972EF7">
        <w:tab/>
      </w:r>
      <w:r w:rsidRPr="00972EF7">
        <w:tab/>
      </w:r>
      <w:r w:rsidRPr="00972EF7">
        <w:tab/>
      </w:r>
      <w:r w:rsidRPr="00972EF7">
        <w:tab/>
      </w:r>
      <w:r w:rsidRPr="00972EF7">
        <w:tab/>
      </w:r>
      <w:r w:rsidRPr="00972EF7">
        <w:tab/>
        <w:t>State Bar No. 24097146</w:t>
      </w:r>
    </w:p>
    <w:p w14:paraId="468B8A58" w14:textId="77777777" w:rsidR="000E466E" w:rsidRPr="00972EF7" w:rsidRDefault="000E466E" w:rsidP="000E466E">
      <w:r w:rsidRPr="00972EF7">
        <w:tab/>
      </w:r>
      <w:r w:rsidRPr="00972EF7">
        <w:tab/>
      </w:r>
      <w:r w:rsidRPr="00972EF7">
        <w:tab/>
      </w:r>
      <w:r w:rsidRPr="00972EF7">
        <w:tab/>
      </w:r>
      <w:r w:rsidRPr="00972EF7">
        <w:tab/>
      </w:r>
      <w:r w:rsidRPr="00972EF7">
        <w:tab/>
        <w:t>1701 N. Congress Avenue</w:t>
      </w:r>
    </w:p>
    <w:p w14:paraId="724724B0" w14:textId="77777777" w:rsidR="000E466E" w:rsidRPr="00972EF7" w:rsidRDefault="000E466E" w:rsidP="000E466E">
      <w:r w:rsidRPr="00972EF7">
        <w:tab/>
      </w:r>
      <w:r w:rsidRPr="00972EF7">
        <w:tab/>
      </w:r>
      <w:r w:rsidRPr="00972EF7">
        <w:tab/>
      </w:r>
      <w:r w:rsidRPr="00972EF7">
        <w:tab/>
      </w:r>
      <w:r w:rsidRPr="00972EF7">
        <w:tab/>
      </w:r>
      <w:r w:rsidRPr="00972EF7">
        <w:tab/>
        <w:t>P.O. Box 13326</w:t>
      </w:r>
    </w:p>
    <w:p w14:paraId="2E576229" w14:textId="77777777" w:rsidR="000E466E" w:rsidRPr="00972EF7" w:rsidRDefault="000E466E" w:rsidP="000E466E">
      <w:r w:rsidRPr="00972EF7">
        <w:tab/>
      </w:r>
      <w:r w:rsidRPr="00972EF7">
        <w:tab/>
      </w:r>
      <w:r w:rsidRPr="00972EF7">
        <w:tab/>
      </w:r>
      <w:r w:rsidRPr="00972EF7">
        <w:tab/>
      </w:r>
      <w:r w:rsidRPr="00972EF7">
        <w:tab/>
      </w:r>
      <w:r w:rsidRPr="00972EF7">
        <w:tab/>
        <w:t>Austin, Texas 78711-3326</w:t>
      </w:r>
    </w:p>
    <w:p w14:paraId="695D79DC" w14:textId="77777777" w:rsidR="000E466E" w:rsidRPr="00972EF7" w:rsidRDefault="000E466E" w:rsidP="000E466E">
      <w:r w:rsidRPr="00972EF7">
        <w:tab/>
      </w:r>
      <w:r w:rsidRPr="00972EF7">
        <w:tab/>
      </w:r>
      <w:r w:rsidRPr="00972EF7">
        <w:tab/>
      </w:r>
      <w:r w:rsidRPr="00972EF7">
        <w:tab/>
      </w:r>
      <w:r w:rsidRPr="00972EF7">
        <w:tab/>
      </w:r>
      <w:r w:rsidRPr="00972EF7">
        <w:tab/>
        <w:t>(512) 936-7265</w:t>
      </w:r>
    </w:p>
    <w:p w14:paraId="4218EB40" w14:textId="77777777" w:rsidR="000E466E" w:rsidRPr="00972EF7" w:rsidRDefault="000E466E" w:rsidP="000E466E">
      <w:r w:rsidRPr="00972EF7">
        <w:tab/>
      </w:r>
      <w:r w:rsidRPr="00972EF7">
        <w:tab/>
      </w:r>
      <w:r w:rsidRPr="00972EF7">
        <w:tab/>
      </w:r>
      <w:r w:rsidRPr="00972EF7">
        <w:tab/>
      </w:r>
      <w:r w:rsidRPr="00972EF7">
        <w:tab/>
      </w:r>
      <w:r w:rsidRPr="00972EF7">
        <w:tab/>
        <w:t>(512) 936-7268 (facsimile)</w:t>
      </w:r>
    </w:p>
    <w:p w14:paraId="5105D987" w14:textId="77777777" w:rsidR="000E466E" w:rsidRPr="00972EF7" w:rsidRDefault="000E466E" w:rsidP="000E466E">
      <w:r w:rsidRPr="00972EF7">
        <w:tab/>
      </w:r>
      <w:r w:rsidRPr="00972EF7">
        <w:tab/>
      </w:r>
      <w:r w:rsidRPr="00972EF7">
        <w:tab/>
      </w:r>
      <w:r w:rsidRPr="00972EF7">
        <w:tab/>
      </w:r>
      <w:r w:rsidRPr="00972EF7">
        <w:tab/>
      </w:r>
      <w:r w:rsidRPr="00972EF7">
        <w:tab/>
        <w:t>kourtnee.jinks@puc.texas.gov</w:t>
      </w:r>
    </w:p>
    <w:p w14:paraId="687703BB" w14:textId="77777777" w:rsidR="000E466E" w:rsidRDefault="000E466E" w:rsidP="000E466E">
      <w:pPr>
        <w:pStyle w:val="Normaldouble"/>
        <w:spacing w:line="240" w:lineRule="auto"/>
        <w:rPr>
          <w:szCs w:val="24"/>
        </w:rPr>
      </w:pPr>
    </w:p>
    <w:p w14:paraId="165672F9" w14:textId="227A98F2" w:rsidR="000E466E" w:rsidRDefault="000E466E" w:rsidP="00C55C32">
      <w:pPr>
        <w:pStyle w:val="Docketnumber"/>
        <w:rPr>
          <w:sz w:val="24"/>
          <w:szCs w:val="24"/>
        </w:rPr>
      </w:pPr>
      <w:r w:rsidRPr="00F417D1">
        <w:rPr>
          <w:sz w:val="24"/>
          <w:szCs w:val="24"/>
        </w:rPr>
        <w:t xml:space="preserve">DOCKET NO. </w:t>
      </w:r>
      <w:r>
        <w:rPr>
          <w:sz w:val="24"/>
          <w:szCs w:val="24"/>
        </w:rPr>
        <w:t>50553</w:t>
      </w:r>
    </w:p>
    <w:p w14:paraId="544A43C5" w14:textId="77777777" w:rsidR="009F194C" w:rsidRPr="00C55C32" w:rsidRDefault="009F194C" w:rsidP="00C55C32">
      <w:pPr>
        <w:pStyle w:val="Docketnumber"/>
        <w:rPr>
          <w:sz w:val="24"/>
          <w:szCs w:val="24"/>
        </w:rPr>
      </w:pPr>
    </w:p>
    <w:p w14:paraId="0D856C83" w14:textId="77777777" w:rsidR="000E466E" w:rsidRPr="00734AD5" w:rsidRDefault="000E466E" w:rsidP="000E466E">
      <w:pPr>
        <w:jc w:val="center"/>
        <w:rPr>
          <w:b/>
          <w:szCs w:val="24"/>
        </w:rPr>
      </w:pPr>
      <w:r w:rsidRPr="00734AD5">
        <w:rPr>
          <w:b/>
          <w:szCs w:val="24"/>
        </w:rPr>
        <w:t>CERTIFICATE OF SERVICE</w:t>
      </w:r>
    </w:p>
    <w:p w14:paraId="52A09DF4" w14:textId="77777777" w:rsidR="000E466E" w:rsidRPr="005161D8" w:rsidRDefault="000E466E" w:rsidP="000E466E">
      <w:pPr>
        <w:jc w:val="center"/>
        <w:rPr>
          <w:szCs w:val="24"/>
        </w:rPr>
      </w:pPr>
    </w:p>
    <w:p w14:paraId="55071953" w14:textId="2CA2C073" w:rsidR="00C55C32" w:rsidRDefault="00C55C32" w:rsidP="00C55C32">
      <w:pPr>
        <w:keepNext/>
        <w:spacing w:line="360" w:lineRule="auto"/>
        <w:ind w:firstLine="720"/>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C720B4">
        <w:rPr>
          <w:noProof/>
          <w:szCs w:val="24"/>
        </w:rPr>
        <w:t>July 15, 2020</w:t>
      </w:r>
      <w:r>
        <w:rPr>
          <w:szCs w:val="24"/>
        </w:rPr>
        <w:fldChar w:fldCharType="end"/>
      </w:r>
      <w:r>
        <w:rPr>
          <w:color w:val="0D0D0D"/>
          <w:szCs w:val="24"/>
        </w:rPr>
        <w:t>, in accordance with the Order Suspending Rules, issued in Project No. 50664.</w:t>
      </w:r>
    </w:p>
    <w:p w14:paraId="0C637519" w14:textId="77777777" w:rsidR="00C55C32" w:rsidRDefault="00C55C32" w:rsidP="00C55C32">
      <w:pPr>
        <w:keepNext/>
        <w:spacing w:line="360" w:lineRule="auto"/>
        <w:ind w:firstLine="720"/>
        <w:rPr>
          <w:szCs w:val="24"/>
        </w:rPr>
      </w:pPr>
    </w:p>
    <w:p w14:paraId="5E9001CB" w14:textId="77777777" w:rsidR="00C55C32" w:rsidRPr="00E92B1C" w:rsidRDefault="00C55C32" w:rsidP="00C55C32">
      <w:pPr>
        <w:ind w:left="4320"/>
        <w:rPr>
          <w:sz w:val="20"/>
          <w:szCs w:val="24"/>
          <w:u w:val="single"/>
        </w:rPr>
      </w:pPr>
      <w:bookmarkStart w:id="2" w:name="_Hlk45623398"/>
      <w:r w:rsidRPr="00E92B1C">
        <w:rPr>
          <w:szCs w:val="24"/>
          <w:u w:val="single"/>
        </w:rPr>
        <w:t>s/ Kourtnee Jinks</w:t>
      </w:r>
      <w:r w:rsidRPr="00E92B1C">
        <w:rPr>
          <w:szCs w:val="24"/>
          <w:u w:val="single"/>
        </w:rPr>
        <w:tab/>
      </w:r>
      <w:r w:rsidRPr="00E92B1C">
        <w:rPr>
          <w:szCs w:val="24"/>
          <w:u w:val="single"/>
        </w:rPr>
        <w:tab/>
      </w:r>
      <w:r w:rsidRPr="00E92B1C">
        <w:rPr>
          <w:color w:val="FFFFFF"/>
          <w:szCs w:val="24"/>
          <w:u w:val="single"/>
        </w:rPr>
        <w:t>m</w:t>
      </w:r>
      <w:bookmarkEnd w:id="2"/>
    </w:p>
    <w:p w14:paraId="36A615C4" w14:textId="35951C9E" w:rsidR="0038776A" w:rsidRPr="00C55C32" w:rsidRDefault="00C55C32" w:rsidP="00C55C32">
      <w:pPr>
        <w:ind w:left="4320"/>
        <w:rPr>
          <w:rFonts w:eastAsia="Calibri"/>
          <w:szCs w:val="24"/>
        </w:rPr>
      </w:pPr>
      <w:r w:rsidRPr="007D05EA">
        <w:rPr>
          <w:rFonts w:eastAsia="Calibri"/>
          <w:szCs w:val="24"/>
        </w:rPr>
        <w:t>Kourtnee Jinks</w:t>
      </w:r>
    </w:p>
    <w:sectPr w:rsidR="0038776A" w:rsidRPr="00C55C32" w:rsidSect="00B170A3">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8A680" w14:textId="77777777" w:rsidR="00BD5D61" w:rsidRDefault="00BD5D61">
      <w:r>
        <w:separator/>
      </w:r>
    </w:p>
  </w:endnote>
  <w:endnote w:type="continuationSeparator" w:id="0">
    <w:p w14:paraId="493F8B32" w14:textId="77777777" w:rsidR="00BD5D61" w:rsidRDefault="00BD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EF509"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2B104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36B1E"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32438">
      <w:rPr>
        <w:rStyle w:val="PageNumber"/>
        <w:noProof/>
      </w:rPr>
      <w:t>4</w:t>
    </w:r>
    <w:r>
      <w:rPr>
        <w:rStyle w:val="PageNumber"/>
      </w:rPr>
      <w:fldChar w:fldCharType="end"/>
    </w:r>
  </w:p>
  <w:p w14:paraId="0D515F3A" w14:textId="77777777" w:rsidR="009C1544" w:rsidRDefault="009C1544" w:rsidP="009B61E3">
    <w:pPr>
      <w:pStyle w:val="Footer"/>
      <w:framePr w:wrap="around" w:vAnchor="text" w:hAnchor="page" w:x="1702" w:y="61"/>
      <w:rPr>
        <w:rStyle w:val="PageNumber"/>
      </w:rPr>
    </w:pPr>
  </w:p>
  <w:p w14:paraId="05BEFB55"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DDDDE" w14:textId="77777777" w:rsidR="00BD5D61" w:rsidRDefault="00BD5D61">
      <w:r>
        <w:separator/>
      </w:r>
    </w:p>
  </w:footnote>
  <w:footnote w:type="continuationSeparator" w:id="0">
    <w:p w14:paraId="34FAF6EF" w14:textId="77777777" w:rsidR="00BD5D61" w:rsidRDefault="00BD5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B22"/>
    <w:multiLevelType w:val="hybridMultilevel"/>
    <w:tmpl w:val="BDB0AE44"/>
    <w:lvl w:ilvl="0" w:tplc="E4F426BE">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981030"/>
    <w:multiLevelType w:val="hybridMultilevel"/>
    <w:tmpl w:val="7F08F7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3351706"/>
    <w:multiLevelType w:val="hybridMultilevel"/>
    <w:tmpl w:val="4B7A0088"/>
    <w:lvl w:ilvl="0" w:tplc="4BCA05EA">
      <w:start w:val="4"/>
      <w:numFmt w:val="upperRoman"/>
      <w:lvlText w:val="%1."/>
      <w:lvlJc w:val="righ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B40E8"/>
    <w:multiLevelType w:val="hybridMultilevel"/>
    <w:tmpl w:val="6A4A3A7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289648DD"/>
    <w:multiLevelType w:val="hybridMultilevel"/>
    <w:tmpl w:val="0C7067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950F84"/>
    <w:multiLevelType w:val="hybridMultilevel"/>
    <w:tmpl w:val="F05CB6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3DD27C7"/>
    <w:multiLevelType w:val="hybridMultilevel"/>
    <w:tmpl w:val="ACC4904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FA3780C"/>
    <w:multiLevelType w:val="hybridMultilevel"/>
    <w:tmpl w:val="DACE9AA2"/>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746B9A"/>
    <w:multiLevelType w:val="hybridMultilevel"/>
    <w:tmpl w:val="A2D6756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80E1DB1"/>
    <w:multiLevelType w:val="hybridMultilevel"/>
    <w:tmpl w:val="84A8A2A4"/>
    <w:lvl w:ilvl="0" w:tplc="9F88D654">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312E4A"/>
    <w:multiLevelType w:val="hybridMultilevel"/>
    <w:tmpl w:val="1D9652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4"/>
  </w:num>
  <w:num w:numId="3">
    <w:abstractNumId w:val="11"/>
  </w:num>
  <w:num w:numId="4">
    <w:abstractNumId w:val="6"/>
  </w:num>
  <w:num w:numId="5">
    <w:abstractNumId w:val="31"/>
  </w:num>
  <w:num w:numId="6">
    <w:abstractNumId w:val="30"/>
  </w:num>
  <w:num w:numId="7">
    <w:abstractNumId w:val="16"/>
  </w:num>
  <w:num w:numId="8">
    <w:abstractNumId w:val="18"/>
  </w:num>
  <w:num w:numId="9">
    <w:abstractNumId w:val="24"/>
  </w:num>
  <w:num w:numId="10">
    <w:abstractNumId w:val="23"/>
  </w:num>
  <w:num w:numId="11">
    <w:abstractNumId w:val="21"/>
  </w:num>
  <w:num w:numId="12">
    <w:abstractNumId w:val="7"/>
  </w:num>
  <w:num w:numId="13">
    <w:abstractNumId w:val="32"/>
  </w:num>
  <w:num w:numId="14">
    <w:abstractNumId w:val="19"/>
  </w:num>
  <w:num w:numId="15">
    <w:abstractNumId w:val="29"/>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4"/>
  </w:num>
  <w:num w:numId="19">
    <w:abstractNumId w:val="26"/>
  </w:num>
  <w:num w:numId="20">
    <w:abstractNumId w:val="10"/>
  </w:num>
  <w:num w:numId="21">
    <w:abstractNumId w:val="1"/>
  </w:num>
  <w:num w:numId="22">
    <w:abstractNumId w:val="15"/>
  </w:num>
  <w:num w:numId="23">
    <w:abstractNumId w:val="22"/>
  </w:num>
  <w:num w:numId="24">
    <w:abstractNumId w:val="12"/>
  </w:num>
  <w:num w:numId="25">
    <w:abstractNumId w:val="20"/>
  </w:num>
  <w:num w:numId="26">
    <w:abstractNumId w:val="27"/>
  </w:num>
  <w:num w:numId="27">
    <w:abstractNumId w:val="25"/>
  </w:num>
  <w:num w:numId="28">
    <w:abstractNumId w:val="13"/>
  </w:num>
  <w:num w:numId="29">
    <w:abstractNumId w:val="33"/>
  </w:num>
  <w:num w:numId="30">
    <w:abstractNumId w:val="17"/>
  </w:num>
  <w:num w:numId="31">
    <w:abstractNumId w:val="5"/>
  </w:num>
  <w:num w:numId="32">
    <w:abstractNumId w:val="0"/>
  </w:num>
  <w:num w:numId="33">
    <w:abstractNumId w:val="4"/>
  </w:num>
  <w:num w:numId="34">
    <w:abstractNumId w:val="9"/>
  </w:num>
  <w:num w:numId="35">
    <w:abstractNumId w:val="8"/>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69D"/>
    <w:rsid w:val="00022774"/>
    <w:rsid w:val="000233F8"/>
    <w:rsid w:val="000238A5"/>
    <w:rsid w:val="00031701"/>
    <w:rsid w:val="00045794"/>
    <w:rsid w:val="00050EC3"/>
    <w:rsid w:val="00051D96"/>
    <w:rsid w:val="000621BB"/>
    <w:rsid w:val="00072056"/>
    <w:rsid w:val="00072FE5"/>
    <w:rsid w:val="000767DB"/>
    <w:rsid w:val="000857EC"/>
    <w:rsid w:val="00092B02"/>
    <w:rsid w:val="0009361B"/>
    <w:rsid w:val="0009426E"/>
    <w:rsid w:val="00094D6D"/>
    <w:rsid w:val="000A79A6"/>
    <w:rsid w:val="000B10C9"/>
    <w:rsid w:val="000B163B"/>
    <w:rsid w:val="000B1812"/>
    <w:rsid w:val="000C4031"/>
    <w:rsid w:val="000C6AF9"/>
    <w:rsid w:val="000D362E"/>
    <w:rsid w:val="000D3CDD"/>
    <w:rsid w:val="000D4635"/>
    <w:rsid w:val="000D5F63"/>
    <w:rsid w:val="000E26FE"/>
    <w:rsid w:val="000E466E"/>
    <w:rsid w:val="000E6961"/>
    <w:rsid w:val="000F1B5D"/>
    <w:rsid w:val="000F1F40"/>
    <w:rsid w:val="000F6BEB"/>
    <w:rsid w:val="000F7F9C"/>
    <w:rsid w:val="00101E9A"/>
    <w:rsid w:val="00104BD4"/>
    <w:rsid w:val="001171A2"/>
    <w:rsid w:val="00122C66"/>
    <w:rsid w:val="00127224"/>
    <w:rsid w:val="00132C88"/>
    <w:rsid w:val="001347B7"/>
    <w:rsid w:val="001370E3"/>
    <w:rsid w:val="00137459"/>
    <w:rsid w:val="00143BAC"/>
    <w:rsid w:val="00143DBB"/>
    <w:rsid w:val="00146DBA"/>
    <w:rsid w:val="00147053"/>
    <w:rsid w:val="00147F12"/>
    <w:rsid w:val="00151409"/>
    <w:rsid w:val="00152E43"/>
    <w:rsid w:val="001616EC"/>
    <w:rsid w:val="00162210"/>
    <w:rsid w:val="00166EF5"/>
    <w:rsid w:val="0016707F"/>
    <w:rsid w:val="00167865"/>
    <w:rsid w:val="00167B9A"/>
    <w:rsid w:val="00170C23"/>
    <w:rsid w:val="001711C0"/>
    <w:rsid w:val="0017204A"/>
    <w:rsid w:val="00172793"/>
    <w:rsid w:val="00176D68"/>
    <w:rsid w:val="00180F54"/>
    <w:rsid w:val="001966C9"/>
    <w:rsid w:val="00197531"/>
    <w:rsid w:val="001A2D16"/>
    <w:rsid w:val="001A5941"/>
    <w:rsid w:val="001A7DBE"/>
    <w:rsid w:val="001B0D9A"/>
    <w:rsid w:val="001C0EBF"/>
    <w:rsid w:val="001C28A6"/>
    <w:rsid w:val="001C38BF"/>
    <w:rsid w:val="001C3BDA"/>
    <w:rsid w:val="001D0EFA"/>
    <w:rsid w:val="001E0547"/>
    <w:rsid w:val="001E1E75"/>
    <w:rsid w:val="001E55D1"/>
    <w:rsid w:val="001E6113"/>
    <w:rsid w:val="001F17FE"/>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66116"/>
    <w:rsid w:val="00270C7B"/>
    <w:rsid w:val="00271524"/>
    <w:rsid w:val="00272208"/>
    <w:rsid w:val="00282897"/>
    <w:rsid w:val="00283F39"/>
    <w:rsid w:val="00285A49"/>
    <w:rsid w:val="00286D26"/>
    <w:rsid w:val="00286FAA"/>
    <w:rsid w:val="0029005F"/>
    <w:rsid w:val="00293D0E"/>
    <w:rsid w:val="00296BA8"/>
    <w:rsid w:val="002A360E"/>
    <w:rsid w:val="002A4485"/>
    <w:rsid w:val="002A4C69"/>
    <w:rsid w:val="002B4485"/>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377E"/>
    <w:rsid w:val="00316ABF"/>
    <w:rsid w:val="00322DF7"/>
    <w:rsid w:val="00326625"/>
    <w:rsid w:val="00332458"/>
    <w:rsid w:val="003346A4"/>
    <w:rsid w:val="00336ACF"/>
    <w:rsid w:val="00341854"/>
    <w:rsid w:val="003455B0"/>
    <w:rsid w:val="003558A8"/>
    <w:rsid w:val="00357C92"/>
    <w:rsid w:val="003600C5"/>
    <w:rsid w:val="003602F6"/>
    <w:rsid w:val="00360A0C"/>
    <w:rsid w:val="003732EC"/>
    <w:rsid w:val="00374091"/>
    <w:rsid w:val="003744AE"/>
    <w:rsid w:val="00375F64"/>
    <w:rsid w:val="00384670"/>
    <w:rsid w:val="00384BB8"/>
    <w:rsid w:val="0038660B"/>
    <w:rsid w:val="003867A7"/>
    <w:rsid w:val="0038776A"/>
    <w:rsid w:val="00390E2D"/>
    <w:rsid w:val="00391CAF"/>
    <w:rsid w:val="0039363F"/>
    <w:rsid w:val="00395898"/>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60CE"/>
    <w:rsid w:val="003D6EE4"/>
    <w:rsid w:val="003E1AA5"/>
    <w:rsid w:val="003E7A59"/>
    <w:rsid w:val="003F72A0"/>
    <w:rsid w:val="0040180F"/>
    <w:rsid w:val="00403B88"/>
    <w:rsid w:val="00404493"/>
    <w:rsid w:val="00411C74"/>
    <w:rsid w:val="0041248F"/>
    <w:rsid w:val="00414B92"/>
    <w:rsid w:val="0041509B"/>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471F"/>
    <w:rsid w:val="00587716"/>
    <w:rsid w:val="0059197A"/>
    <w:rsid w:val="00595FDD"/>
    <w:rsid w:val="0059639F"/>
    <w:rsid w:val="00596A01"/>
    <w:rsid w:val="00596DB2"/>
    <w:rsid w:val="005A1EE2"/>
    <w:rsid w:val="005A31F1"/>
    <w:rsid w:val="005A652A"/>
    <w:rsid w:val="005B600D"/>
    <w:rsid w:val="005B6597"/>
    <w:rsid w:val="005B76D0"/>
    <w:rsid w:val="005B7B7B"/>
    <w:rsid w:val="005C5115"/>
    <w:rsid w:val="005C60CA"/>
    <w:rsid w:val="005D0E47"/>
    <w:rsid w:val="005D423C"/>
    <w:rsid w:val="005E2C48"/>
    <w:rsid w:val="005E77DC"/>
    <w:rsid w:val="005F09CB"/>
    <w:rsid w:val="005F1497"/>
    <w:rsid w:val="005F3965"/>
    <w:rsid w:val="005F4F7A"/>
    <w:rsid w:val="006017D7"/>
    <w:rsid w:val="0060359F"/>
    <w:rsid w:val="006102D3"/>
    <w:rsid w:val="006105A0"/>
    <w:rsid w:val="00612CC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CCC"/>
    <w:rsid w:val="00687DD6"/>
    <w:rsid w:val="00687ECC"/>
    <w:rsid w:val="00692AD3"/>
    <w:rsid w:val="006964B5"/>
    <w:rsid w:val="006A105D"/>
    <w:rsid w:val="006C2E8A"/>
    <w:rsid w:val="006C376D"/>
    <w:rsid w:val="006D13DF"/>
    <w:rsid w:val="006D2F4D"/>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49FB"/>
    <w:rsid w:val="007452AA"/>
    <w:rsid w:val="00745A19"/>
    <w:rsid w:val="00745F27"/>
    <w:rsid w:val="007467E4"/>
    <w:rsid w:val="0075215A"/>
    <w:rsid w:val="00752A91"/>
    <w:rsid w:val="0075420D"/>
    <w:rsid w:val="007602A7"/>
    <w:rsid w:val="007636DB"/>
    <w:rsid w:val="00765020"/>
    <w:rsid w:val="00766674"/>
    <w:rsid w:val="007717F6"/>
    <w:rsid w:val="007726C7"/>
    <w:rsid w:val="007752EC"/>
    <w:rsid w:val="007805C5"/>
    <w:rsid w:val="00785B05"/>
    <w:rsid w:val="00786FB9"/>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06BC8"/>
    <w:rsid w:val="00813959"/>
    <w:rsid w:val="008146C8"/>
    <w:rsid w:val="00826CBD"/>
    <w:rsid w:val="00827E46"/>
    <w:rsid w:val="00834601"/>
    <w:rsid w:val="00834DD1"/>
    <w:rsid w:val="00854779"/>
    <w:rsid w:val="00854EC6"/>
    <w:rsid w:val="00855A5A"/>
    <w:rsid w:val="00873122"/>
    <w:rsid w:val="0088061E"/>
    <w:rsid w:val="008814ED"/>
    <w:rsid w:val="008853DC"/>
    <w:rsid w:val="00885CD1"/>
    <w:rsid w:val="008915EB"/>
    <w:rsid w:val="008947F4"/>
    <w:rsid w:val="0089490C"/>
    <w:rsid w:val="008A0CD3"/>
    <w:rsid w:val="008A7F35"/>
    <w:rsid w:val="008B0CAF"/>
    <w:rsid w:val="008B5086"/>
    <w:rsid w:val="008C2EAB"/>
    <w:rsid w:val="008D0224"/>
    <w:rsid w:val="008D3B53"/>
    <w:rsid w:val="008D4CAE"/>
    <w:rsid w:val="008D585A"/>
    <w:rsid w:val="008D795F"/>
    <w:rsid w:val="008E4957"/>
    <w:rsid w:val="008E5F5E"/>
    <w:rsid w:val="008E684E"/>
    <w:rsid w:val="008F1B72"/>
    <w:rsid w:val="008F36DB"/>
    <w:rsid w:val="008F3813"/>
    <w:rsid w:val="00903852"/>
    <w:rsid w:val="00903F9E"/>
    <w:rsid w:val="00906C49"/>
    <w:rsid w:val="00911CA1"/>
    <w:rsid w:val="00921905"/>
    <w:rsid w:val="00925917"/>
    <w:rsid w:val="00930B8D"/>
    <w:rsid w:val="00931451"/>
    <w:rsid w:val="00932438"/>
    <w:rsid w:val="00932E23"/>
    <w:rsid w:val="00933F91"/>
    <w:rsid w:val="00936A79"/>
    <w:rsid w:val="00940316"/>
    <w:rsid w:val="009410CB"/>
    <w:rsid w:val="00944CF8"/>
    <w:rsid w:val="0094693E"/>
    <w:rsid w:val="00953708"/>
    <w:rsid w:val="00953B7B"/>
    <w:rsid w:val="00960F8F"/>
    <w:rsid w:val="00965618"/>
    <w:rsid w:val="00971254"/>
    <w:rsid w:val="009741CA"/>
    <w:rsid w:val="00975123"/>
    <w:rsid w:val="00975A43"/>
    <w:rsid w:val="00977089"/>
    <w:rsid w:val="00991476"/>
    <w:rsid w:val="00994752"/>
    <w:rsid w:val="009962DA"/>
    <w:rsid w:val="00996951"/>
    <w:rsid w:val="009A498F"/>
    <w:rsid w:val="009A4FA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5A91"/>
    <w:rsid w:val="009E68FE"/>
    <w:rsid w:val="009F194C"/>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198D"/>
    <w:rsid w:val="00A42644"/>
    <w:rsid w:val="00A603FA"/>
    <w:rsid w:val="00A6480F"/>
    <w:rsid w:val="00A65B9B"/>
    <w:rsid w:val="00A6697A"/>
    <w:rsid w:val="00A702F0"/>
    <w:rsid w:val="00A70979"/>
    <w:rsid w:val="00A714E3"/>
    <w:rsid w:val="00A747AD"/>
    <w:rsid w:val="00A75CE5"/>
    <w:rsid w:val="00A76E69"/>
    <w:rsid w:val="00A81413"/>
    <w:rsid w:val="00A82BFB"/>
    <w:rsid w:val="00A851D8"/>
    <w:rsid w:val="00A957C7"/>
    <w:rsid w:val="00A96CA6"/>
    <w:rsid w:val="00A96F2C"/>
    <w:rsid w:val="00AA1D87"/>
    <w:rsid w:val="00AA1EF3"/>
    <w:rsid w:val="00AA212D"/>
    <w:rsid w:val="00AA3005"/>
    <w:rsid w:val="00AA4397"/>
    <w:rsid w:val="00AA4BF1"/>
    <w:rsid w:val="00AC4F67"/>
    <w:rsid w:val="00AC5A74"/>
    <w:rsid w:val="00AC5BD9"/>
    <w:rsid w:val="00AD1E9F"/>
    <w:rsid w:val="00AD213C"/>
    <w:rsid w:val="00AD256F"/>
    <w:rsid w:val="00AD27C1"/>
    <w:rsid w:val="00AE1CB0"/>
    <w:rsid w:val="00AE4383"/>
    <w:rsid w:val="00AE4F84"/>
    <w:rsid w:val="00AE597A"/>
    <w:rsid w:val="00AF27A1"/>
    <w:rsid w:val="00AF3657"/>
    <w:rsid w:val="00B01365"/>
    <w:rsid w:val="00B1063A"/>
    <w:rsid w:val="00B12542"/>
    <w:rsid w:val="00B15170"/>
    <w:rsid w:val="00B170A3"/>
    <w:rsid w:val="00B259BF"/>
    <w:rsid w:val="00B26DE3"/>
    <w:rsid w:val="00B34890"/>
    <w:rsid w:val="00B435B5"/>
    <w:rsid w:val="00B43827"/>
    <w:rsid w:val="00B43A8C"/>
    <w:rsid w:val="00B510F6"/>
    <w:rsid w:val="00B5177A"/>
    <w:rsid w:val="00B564B1"/>
    <w:rsid w:val="00B564B6"/>
    <w:rsid w:val="00B60060"/>
    <w:rsid w:val="00B60332"/>
    <w:rsid w:val="00B60618"/>
    <w:rsid w:val="00B651B9"/>
    <w:rsid w:val="00B71A98"/>
    <w:rsid w:val="00B801E5"/>
    <w:rsid w:val="00B80480"/>
    <w:rsid w:val="00B82BFE"/>
    <w:rsid w:val="00B84549"/>
    <w:rsid w:val="00B867A0"/>
    <w:rsid w:val="00B90745"/>
    <w:rsid w:val="00B95568"/>
    <w:rsid w:val="00B955C6"/>
    <w:rsid w:val="00B95F37"/>
    <w:rsid w:val="00B971AD"/>
    <w:rsid w:val="00BA0223"/>
    <w:rsid w:val="00BA139E"/>
    <w:rsid w:val="00BA175C"/>
    <w:rsid w:val="00BA684F"/>
    <w:rsid w:val="00BB0FE8"/>
    <w:rsid w:val="00BB3557"/>
    <w:rsid w:val="00BB6412"/>
    <w:rsid w:val="00BC010F"/>
    <w:rsid w:val="00BC4E5F"/>
    <w:rsid w:val="00BC587A"/>
    <w:rsid w:val="00BC5CEA"/>
    <w:rsid w:val="00BD1CEC"/>
    <w:rsid w:val="00BD1E4A"/>
    <w:rsid w:val="00BD2203"/>
    <w:rsid w:val="00BD3D7A"/>
    <w:rsid w:val="00BD51AF"/>
    <w:rsid w:val="00BD5D61"/>
    <w:rsid w:val="00BE0033"/>
    <w:rsid w:val="00BE3D22"/>
    <w:rsid w:val="00BE513B"/>
    <w:rsid w:val="00BE64B8"/>
    <w:rsid w:val="00BE6646"/>
    <w:rsid w:val="00BE67F2"/>
    <w:rsid w:val="00BF63C1"/>
    <w:rsid w:val="00BF68C9"/>
    <w:rsid w:val="00BF7C38"/>
    <w:rsid w:val="00C10544"/>
    <w:rsid w:val="00C17953"/>
    <w:rsid w:val="00C22363"/>
    <w:rsid w:val="00C22F7D"/>
    <w:rsid w:val="00C23AFC"/>
    <w:rsid w:val="00C23DA4"/>
    <w:rsid w:val="00C25FEB"/>
    <w:rsid w:val="00C34BFD"/>
    <w:rsid w:val="00C41663"/>
    <w:rsid w:val="00C417D0"/>
    <w:rsid w:val="00C42950"/>
    <w:rsid w:val="00C43945"/>
    <w:rsid w:val="00C442AE"/>
    <w:rsid w:val="00C472A2"/>
    <w:rsid w:val="00C52FA8"/>
    <w:rsid w:val="00C541E5"/>
    <w:rsid w:val="00C55671"/>
    <w:rsid w:val="00C55C32"/>
    <w:rsid w:val="00C603C3"/>
    <w:rsid w:val="00C61C41"/>
    <w:rsid w:val="00C61F66"/>
    <w:rsid w:val="00C64532"/>
    <w:rsid w:val="00C66CFD"/>
    <w:rsid w:val="00C7196E"/>
    <w:rsid w:val="00C720B4"/>
    <w:rsid w:val="00C76D48"/>
    <w:rsid w:val="00CA05B1"/>
    <w:rsid w:val="00CA3F65"/>
    <w:rsid w:val="00CB13E6"/>
    <w:rsid w:val="00CB1923"/>
    <w:rsid w:val="00CB3671"/>
    <w:rsid w:val="00CB6492"/>
    <w:rsid w:val="00CC1CAA"/>
    <w:rsid w:val="00CC22BE"/>
    <w:rsid w:val="00CC2E19"/>
    <w:rsid w:val="00CC3603"/>
    <w:rsid w:val="00CC45F3"/>
    <w:rsid w:val="00CD7193"/>
    <w:rsid w:val="00CE16ED"/>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3D39"/>
    <w:rsid w:val="00EB4746"/>
    <w:rsid w:val="00EB55D9"/>
    <w:rsid w:val="00EC0921"/>
    <w:rsid w:val="00EC5E5D"/>
    <w:rsid w:val="00ED3908"/>
    <w:rsid w:val="00ED705B"/>
    <w:rsid w:val="00EE349A"/>
    <w:rsid w:val="00EE6EF1"/>
    <w:rsid w:val="00EF0DB8"/>
    <w:rsid w:val="00EF39CA"/>
    <w:rsid w:val="00F013C0"/>
    <w:rsid w:val="00F06133"/>
    <w:rsid w:val="00F07A85"/>
    <w:rsid w:val="00F121A6"/>
    <w:rsid w:val="00F16117"/>
    <w:rsid w:val="00F23625"/>
    <w:rsid w:val="00F26DAF"/>
    <w:rsid w:val="00F27DD3"/>
    <w:rsid w:val="00F3191C"/>
    <w:rsid w:val="00F34435"/>
    <w:rsid w:val="00F365A4"/>
    <w:rsid w:val="00F37917"/>
    <w:rsid w:val="00F46C47"/>
    <w:rsid w:val="00F552DE"/>
    <w:rsid w:val="00F55A03"/>
    <w:rsid w:val="00F6037A"/>
    <w:rsid w:val="00F603DB"/>
    <w:rsid w:val="00F637EB"/>
    <w:rsid w:val="00F6501E"/>
    <w:rsid w:val="00F65E9C"/>
    <w:rsid w:val="00F70835"/>
    <w:rsid w:val="00F70B3E"/>
    <w:rsid w:val="00F7288B"/>
    <w:rsid w:val="00F8061A"/>
    <w:rsid w:val="00F82192"/>
    <w:rsid w:val="00F83A1D"/>
    <w:rsid w:val="00F85467"/>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4DB6C5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FootnoteTextChar">
    <w:name w:val="Footnote Text Char"/>
    <w:basedOn w:val="DefaultParagraphFont"/>
    <w:link w:val="FootnoteText"/>
    <w:semiHidden/>
    <w:rsid w:val="00F82192"/>
  </w:style>
  <w:style w:type="character" w:customStyle="1" w:styleId="DocketnumberChar">
    <w:name w:val="Docket number Char"/>
    <w:link w:val="Docketnumber"/>
    <w:rsid w:val="000E466E"/>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47BA2-28BC-4CED-A2A0-BBF4678A5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990</Words>
  <Characters>5455</Characters>
  <Application>Microsoft Office Word</Application>
  <DocSecurity>0</DocSecurity>
  <Lines>45</Lines>
  <Paragraphs>12</Paragraphs>
  <ScaleCrop>false</ScaleCrop>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2020-07-15T14:27:00Z</dcterms:created>
  <dcterms:modified xsi:type="dcterms:W3CDTF">2020-07-15T14:27:00Z</dcterms:modified>
</cp:coreProperties>
</file>